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rFonts w:ascii="Candara" w:hAnsi="Candara"/>
          <w:b/>
          <w:color w:val="050505"/>
          <w:sz w:val="30"/>
          <w:szCs w:val="30"/>
        </w:rPr>
        <w:t>Comune di Castellarano</w:t>
      </w:r>
    </w:p>
    <w:p>
      <w:pPr>
        <w:pStyle w:val="Normal"/>
        <w:jc w:val="center"/>
        <w:rPr/>
      </w:pPr>
      <w:r>
        <w:rPr>
          <w:rFonts w:ascii="Candara" w:hAnsi="Candara"/>
          <w:color w:val="050505"/>
          <w:sz w:val="26"/>
          <w:szCs w:val="26"/>
        </w:rPr>
        <w:t xml:space="preserve">in collaborazione con </w:t>
      </w:r>
      <w:r>
        <w:rPr>
          <w:rFonts w:ascii="Candara" w:hAnsi="Candara"/>
          <w:b/>
          <w:color w:val="050505"/>
          <w:sz w:val="30"/>
          <w:szCs w:val="30"/>
        </w:rPr>
        <w:t>Sanpapié</w:t>
      </w:r>
    </w:p>
    <w:p>
      <w:pPr>
        <w:pStyle w:val="Normal"/>
        <w:jc w:val="center"/>
        <w:rPr/>
      </w:pPr>
      <w:r>
        <w:rPr>
          <w:rFonts w:ascii="Candara" w:hAnsi="Candara"/>
          <w:color w:val="050505"/>
          <w:sz w:val="26"/>
          <w:szCs w:val="26"/>
        </w:rPr>
        <w:t>presenta</w:t>
      </w:r>
    </w:p>
    <w:p>
      <w:pPr>
        <w:pStyle w:val="Normal"/>
        <w:jc w:val="center"/>
        <w:rPr>
          <w:rFonts w:ascii="Candara" w:hAnsi="Candara"/>
          <w:b/>
          <w:b/>
          <w:color w:val="050505"/>
          <w:sz w:val="26"/>
          <w:szCs w:val="26"/>
        </w:rPr>
      </w:pPr>
      <w:r>
        <w:rPr>
          <w:rFonts w:ascii="Candara" w:hAnsi="Candara"/>
          <w:b/>
          <w:color w:val="050505"/>
          <w:sz w:val="26"/>
          <w:szCs w:val="26"/>
        </w:rPr>
      </w:r>
    </w:p>
    <w:p>
      <w:pPr>
        <w:pStyle w:val="Normal"/>
        <w:jc w:val="center"/>
        <w:rPr>
          <w:sz w:val="34"/>
          <w:szCs w:val="34"/>
        </w:rPr>
      </w:pPr>
      <w:r>
        <w:rPr>
          <w:rFonts w:ascii="Candara" w:hAnsi="Candara"/>
          <w:b/>
          <w:color w:val="050505"/>
          <w:sz w:val="34"/>
          <w:szCs w:val="34"/>
        </w:rPr>
        <w:t>Terre d’Arte</w:t>
      </w:r>
    </w:p>
    <w:p>
      <w:pPr>
        <w:pStyle w:val="Normal"/>
        <w:jc w:val="center"/>
        <w:rPr/>
      </w:pPr>
      <w:r>
        <w:rPr>
          <w:rFonts w:ascii="Candara" w:hAnsi="Candara"/>
          <w:b/>
          <w:color w:val="050505"/>
          <w:sz w:val="26"/>
          <w:szCs w:val="26"/>
        </w:rPr>
        <w:t>festival di teatro, danza e musica a Castellarano (RE)</w:t>
      </w:r>
    </w:p>
    <w:p>
      <w:pPr>
        <w:pStyle w:val="Normal"/>
        <w:jc w:val="center"/>
        <w:rPr/>
      </w:pPr>
      <w:r>
        <w:rPr>
          <w:rFonts w:ascii="Candara" w:hAnsi="Candara"/>
          <w:color w:val="050505"/>
          <w:sz w:val="26"/>
          <w:szCs w:val="26"/>
        </w:rPr>
        <w:t>II edizione</w:t>
      </w:r>
    </w:p>
    <w:p>
      <w:pPr>
        <w:pStyle w:val="Normal"/>
        <w:jc w:val="center"/>
        <w:rPr/>
      </w:pPr>
      <w:r>
        <w:rPr>
          <w:rFonts w:ascii="Candara" w:hAnsi="Candara"/>
          <w:color w:val="050505"/>
          <w:sz w:val="26"/>
          <w:szCs w:val="26"/>
        </w:rPr>
        <w:t>dal 17 giugno al 8 luglio 2023</w:t>
      </w:r>
    </w:p>
    <w:p>
      <w:pPr>
        <w:pStyle w:val="Normal"/>
        <w:jc w:val="center"/>
        <w:rPr/>
      </w:pPr>
      <w:r>
        <w:rPr>
          <w:rFonts w:ascii="Candara" w:hAnsi="Candara"/>
          <w:color w:val="050505"/>
          <w:sz w:val="26"/>
          <w:szCs w:val="26"/>
        </w:rPr>
        <w:t>Castellarano</w:t>
      </w:r>
    </w:p>
    <w:p>
      <w:pPr>
        <w:pStyle w:val="Normal"/>
        <w:rPr>
          <w:i/>
          <w:i/>
          <w:color w:val="050505"/>
        </w:rPr>
      </w:pPr>
      <w:r>
        <w:rPr>
          <w:i/>
          <w:color w:val="050505"/>
        </w:rPr>
      </w:r>
    </w:p>
    <w:p>
      <w:pPr>
        <w:pStyle w:val="Normal"/>
        <w:jc w:val="center"/>
        <w:rPr/>
      </w:pPr>
      <w:r>
        <w:rPr>
          <w:rFonts w:ascii="Candara" w:hAnsi="Candara"/>
          <w:color w:val="CE181E"/>
          <w:sz w:val="26"/>
          <w:szCs w:val="26"/>
        </w:rPr>
        <w:t xml:space="preserve">Tre fine settimana tra giugno e luglio di danza, teatro e musica all’insegna della partecipazione del pubblico, delle performance site-specific </w:t>
      </w:r>
    </w:p>
    <w:p>
      <w:pPr>
        <w:pStyle w:val="Normal"/>
        <w:jc w:val="center"/>
        <w:rPr/>
      </w:pPr>
      <w:r>
        <w:rPr>
          <w:rFonts w:ascii="Candara" w:hAnsi="Candara"/>
          <w:color w:val="CE181E"/>
          <w:sz w:val="26"/>
          <w:szCs w:val="26"/>
        </w:rPr>
        <w:t>e del basso impatto ambientale.</w:t>
      </w:r>
    </w:p>
    <w:p>
      <w:pPr>
        <w:pStyle w:val="Normal"/>
        <w:rPr>
          <w:rFonts w:ascii="Candara" w:hAnsi="Candara"/>
          <w:color w:val="050505"/>
          <w:sz w:val="26"/>
          <w:szCs w:val="26"/>
        </w:rPr>
      </w:pPr>
      <w:r>
        <w:rPr>
          <w:rFonts w:ascii="Candara" w:hAnsi="Candara"/>
          <w:color w:val="050505"/>
          <w:sz w:val="26"/>
          <w:szCs w:val="26"/>
        </w:rPr>
      </w:r>
    </w:p>
    <w:p>
      <w:pPr>
        <w:pStyle w:val="Normal"/>
        <w:jc w:val="both"/>
        <w:rPr/>
      </w:pPr>
      <w:r>
        <w:rPr>
          <w:rFonts w:ascii="Candara" w:hAnsi="Candara"/>
          <w:color w:val="050505"/>
          <w:sz w:val="26"/>
          <w:szCs w:val="26"/>
        </w:rPr>
        <w:t>Dal 17 giugno all’8 luglio Castellarano, splendido borgo di 15.000 abitanti in provincia di Reggio Emilia, torna ad essere un grande teatro a cielo aperto dove trovare spettacoli in luoghi inaspettati come parchi, cortili, dimore antiche e strade del centro storico.</w:t>
      </w:r>
    </w:p>
    <w:p>
      <w:pPr>
        <w:pStyle w:val="Normal"/>
        <w:spacing w:before="0" w:after="100"/>
        <w:jc w:val="both"/>
        <w:rPr/>
      </w:pPr>
      <w:r>
        <w:rPr>
          <w:rFonts w:ascii="Candara" w:hAnsi="Candara"/>
          <w:color w:val="050505"/>
          <w:sz w:val="26"/>
          <w:szCs w:val="26"/>
        </w:rPr>
        <w:t xml:space="preserve">Torna il festival </w:t>
      </w:r>
      <w:r>
        <w:rPr>
          <w:rFonts w:ascii="Candara" w:hAnsi="Candara"/>
          <w:b/>
          <w:color w:val="050505"/>
          <w:sz w:val="26"/>
          <w:szCs w:val="26"/>
        </w:rPr>
        <w:t>Terre D’Arte</w:t>
      </w:r>
      <w:r>
        <w:rPr>
          <w:rFonts w:ascii="Candara" w:hAnsi="Candara"/>
          <w:color w:val="050505"/>
          <w:sz w:val="26"/>
          <w:szCs w:val="26"/>
        </w:rPr>
        <w:t xml:space="preserve">, un </w:t>
      </w:r>
      <w:r>
        <w:rPr>
          <w:rFonts w:ascii="Candara" w:hAnsi="Candara"/>
          <w:b/>
          <w:color w:val="050505"/>
          <w:sz w:val="26"/>
          <w:szCs w:val="26"/>
        </w:rPr>
        <w:t>progetto multidisciplinare</w:t>
      </w:r>
      <w:r>
        <w:rPr>
          <w:rFonts w:ascii="Candara" w:hAnsi="Candara"/>
          <w:color w:val="050505"/>
          <w:sz w:val="26"/>
          <w:szCs w:val="26"/>
        </w:rPr>
        <w:t xml:space="preserve"> promosso dal Comune di Castellarano con la direzione artistica di </w:t>
      </w:r>
      <w:r>
        <w:rPr>
          <w:rFonts w:ascii="Candara" w:hAnsi="Candara"/>
          <w:b/>
          <w:bCs/>
          <w:color w:val="050505"/>
          <w:sz w:val="26"/>
          <w:szCs w:val="26"/>
        </w:rPr>
        <w:t>Lara Guidetti</w:t>
      </w:r>
      <w:r>
        <w:rPr>
          <w:rFonts w:ascii="Candara" w:hAnsi="Candara"/>
          <w:color w:val="050505"/>
          <w:sz w:val="26"/>
          <w:szCs w:val="26"/>
        </w:rPr>
        <w:t xml:space="preserve">, in cui danza, teatro e musica si fondono in un’esperienza nuova e coinvolgente per tutte le età, occupando gli spazi del territorio e valorizzandone la memoria storica e culturale attraverso spettacoli site-specific e a basso impatto ambientale. </w:t>
      </w:r>
    </w:p>
    <w:p>
      <w:pPr>
        <w:pStyle w:val="Normal"/>
        <w:spacing w:before="0" w:after="100"/>
        <w:jc w:val="both"/>
        <w:rPr/>
      </w:pPr>
      <w:r>
        <w:rPr>
          <w:rFonts w:ascii="Candara" w:hAnsi="Candara"/>
          <w:color w:val="050505"/>
          <w:sz w:val="26"/>
          <w:szCs w:val="26"/>
        </w:rPr>
        <w:t>“</w:t>
      </w:r>
      <w:r>
        <w:rPr>
          <w:rFonts w:ascii="Candara" w:hAnsi="Candara"/>
          <w:color w:val="050505"/>
          <w:sz w:val="26"/>
          <w:szCs w:val="26"/>
        </w:rPr>
        <w:t xml:space="preserve">Dopo il successo della scorsa edizione – commenta la Vicesindaco con delega alla cultura </w:t>
      </w:r>
      <w:r>
        <w:rPr>
          <w:rFonts w:ascii="Candara" w:hAnsi="Candara"/>
          <w:b/>
          <w:bCs/>
          <w:color w:val="050505"/>
          <w:sz w:val="26"/>
          <w:szCs w:val="26"/>
        </w:rPr>
        <w:t>Cassandra Bartolini</w:t>
      </w:r>
      <w:r>
        <w:rPr>
          <w:rFonts w:ascii="Candara" w:hAnsi="Candara"/>
          <w:color w:val="050505"/>
          <w:sz w:val="26"/>
          <w:szCs w:val="26"/>
        </w:rPr>
        <w:t xml:space="preserve"> - siamo contenti di riproporre questo festival che porta con sé valori in cui come amministrazione ci riconosciamo. C’è l’attenzione al tema ambientale e alla sostenibilità, il territorio che diventa protagonista insieme agli interpreti grazie agli spettacoli site-specific e l’attivo coinvolgimento delle persone di Castellarano. Non da ultimo, poi, questo festival permette a tutti e tutte di venire in contatto con una rara varietà di proposte artistiche di assoluto livello, che non sempre raggiungono i pubblici al di fuori delle città.”</w:t>
      </w:r>
    </w:p>
    <w:p>
      <w:pPr>
        <w:pStyle w:val="Normal"/>
        <w:spacing w:before="0" w:after="100"/>
        <w:jc w:val="both"/>
        <w:rPr/>
      </w:pPr>
      <w:r>
        <w:rPr>
          <w:rFonts w:ascii="Candara" w:hAnsi="Candara"/>
          <w:color w:val="050505"/>
          <w:sz w:val="26"/>
          <w:szCs w:val="26"/>
        </w:rPr>
        <w:t>Un teatro a cielo aperto per tutti, integrato con la comunità locale e le associazioni del territorio che hanno partecipato attivamente alla realizzazione del programma. Una particolarità della rassegna è infatti il forte coinvolgimento della cittadinanza, invitata non solo ad assistere agli eventi, ma anche a prenderne parte o a partecipare ad attività complementari come laboratori gratuiti.</w:t>
      </w:r>
    </w:p>
    <w:p>
      <w:pPr>
        <w:pStyle w:val="Normal"/>
        <w:spacing w:before="0" w:after="100"/>
        <w:jc w:val="both"/>
        <w:rPr/>
      </w:pPr>
      <w:r>
        <w:rPr>
          <w:rFonts w:ascii="Candara" w:hAnsi="Candara"/>
          <w:color w:val="050505"/>
          <w:sz w:val="26"/>
          <w:szCs w:val="26"/>
        </w:rPr>
        <w:t xml:space="preserve">L’attenzione al territorio non può prescindere inoltre dal rispetto dell’ambiente; per questo Terre d’Arte si propone come </w:t>
      </w:r>
      <w:r>
        <w:rPr>
          <w:rFonts w:ascii="Candara" w:hAnsi="Candara"/>
          <w:b/>
          <w:bCs/>
          <w:color w:val="050505"/>
          <w:sz w:val="26"/>
          <w:szCs w:val="26"/>
        </w:rPr>
        <w:t xml:space="preserve">festival eco-friendly </w:t>
      </w:r>
      <w:r>
        <w:rPr>
          <w:rFonts w:ascii="Candara" w:hAnsi="Candara"/>
          <w:color w:val="050505"/>
          <w:sz w:val="26"/>
          <w:szCs w:val="26"/>
        </w:rPr>
        <w:t xml:space="preserve">con appuntamenti interamente </w:t>
      </w:r>
      <w:r>
        <w:rPr>
          <w:rFonts w:ascii="Candara" w:hAnsi="Candara"/>
          <w:i/>
          <w:iCs/>
          <w:color w:val="050505"/>
          <w:sz w:val="26"/>
          <w:szCs w:val="26"/>
        </w:rPr>
        <w:t>plastic free,</w:t>
      </w:r>
      <w:r>
        <w:rPr>
          <w:rFonts w:ascii="Candara" w:hAnsi="Candara"/>
          <w:color w:val="050505"/>
          <w:sz w:val="26"/>
          <w:szCs w:val="26"/>
        </w:rPr>
        <w:t xml:space="preserve"> grazie alla scelta di luoghi che diventano essi stessi scenografie o con scene e costumi realizzati con materiali di riciclo, e con un basso impatto energetico grazie alla collocazione degli spettacoli in orario diurno e all’utilizzo di dispositivi tecnologici che necessitano di carichi minimi. </w:t>
      </w:r>
    </w:p>
    <w:p>
      <w:pPr>
        <w:pStyle w:val="Normal"/>
        <w:spacing w:before="0" w:after="100"/>
        <w:jc w:val="both"/>
        <w:rPr/>
      </w:pPr>
      <w:r>
        <w:rPr>
          <w:rFonts w:ascii="Candara" w:hAnsi="Candara"/>
          <w:color w:val="050505"/>
          <w:sz w:val="26"/>
          <w:szCs w:val="26"/>
        </w:rPr>
        <w:t xml:space="preserve">La </w:t>
      </w:r>
      <w:r>
        <w:rPr>
          <w:rFonts w:ascii="Candara" w:hAnsi="Candara"/>
          <w:b/>
          <w:color w:val="050505"/>
          <w:sz w:val="26"/>
          <w:szCs w:val="26"/>
        </w:rPr>
        <w:t>direzione artistica</w:t>
      </w:r>
      <w:r>
        <w:rPr>
          <w:rFonts w:ascii="Candara" w:hAnsi="Candara"/>
          <w:color w:val="050505"/>
          <w:sz w:val="26"/>
          <w:szCs w:val="26"/>
        </w:rPr>
        <w:t xml:space="preserve"> è nuovamente affidata a </w:t>
      </w:r>
      <w:r>
        <w:rPr>
          <w:rFonts w:ascii="Candara" w:hAnsi="Candara"/>
          <w:b/>
          <w:color w:val="050505"/>
          <w:sz w:val="26"/>
          <w:szCs w:val="26"/>
        </w:rPr>
        <w:t>Lara Guidetti,</w:t>
      </w:r>
      <w:r>
        <w:rPr>
          <w:rFonts w:ascii="Candara" w:hAnsi="Candara"/>
          <w:color w:val="050505"/>
          <w:sz w:val="26"/>
          <w:szCs w:val="26"/>
        </w:rPr>
        <w:t xml:space="preserve"> castellaranese di origine e coreografa alla guida della compagnia Sanpapié, con base a Milano ed esperienze in tutto il mondo. “Terre d’Arte è per me un’invasione culturale – afferma Guidetti -, il tentativo di occupare i luoghi del territorio attraverso i diversi linguaggi dell’arte per poterli abitare non solo in maniera funzionale, ma poetica e partecipata. La natura eclettica e fortemente diversificata del progetto, che coniuga danza, prosa, musica e laboratori, rispecchia una comunità coesa e transgenerazionale che è protagonista dello spazio pubblico. Il senso di luogo si costruisce attraverso esperienze comuni che gettano un ponte tra passato e futuro attraverso l’esperienza creativa del presente” .</w:t>
      </w:r>
    </w:p>
    <w:p>
      <w:pPr>
        <w:pStyle w:val="Normal"/>
        <w:jc w:val="both"/>
        <w:rPr/>
      </w:pPr>
      <w:r>
        <w:rPr>
          <w:rFonts w:ascii="Candara" w:hAnsi="Candara"/>
          <w:color w:val="050505"/>
          <w:sz w:val="26"/>
          <w:szCs w:val="26"/>
        </w:rPr>
        <w:t xml:space="preserve">Primo appuntamento del festival il </w:t>
      </w:r>
      <w:r>
        <w:rPr>
          <w:rFonts w:ascii="Candara" w:hAnsi="Candara"/>
          <w:b/>
          <w:bCs/>
          <w:color w:val="050505"/>
          <w:sz w:val="26"/>
          <w:szCs w:val="26"/>
        </w:rPr>
        <w:t xml:space="preserve">17 </w:t>
      </w:r>
      <w:r>
        <w:rPr>
          <w:rFonts w:ascii="Candara" w:hAnsi="Candara"/>
          <w:color w:val="050505"/>
          <w:sz w:val="26"/>
          <w:szCs w:val="26"/>
        </w:rPr>
        <w:t xml:space="preserve">e </w:t>
      </w:r>
      <w:r>
        <w:rPr>
          <w:rFonts w:ascii="Candara" w:hAnsi="Candara"/>
          <w:b/>
          <w:bCs/>
          <w:color w:val="050505"/>
          <w:sz w:val="26"/>
          <w:szCs w:val="26"/>
        </w:rPr>
        <w:t>18 giugno</w:t>
      </w:r>
      <w:r>
        <w:rPr>
          <w:rFonts w:ascii="Candara" w:hAnsi="Candara"/>
          <w:color w:val="050505"/>
          <w:sz w:val="26"/>
          <w:szCs w:val="26"/>
        </w:rPr>
        <w:t xml:space="preserve">: un weekend dedicato alla Storia con lo spettacolo </w:t>
      </w:r>
      <w:r>
        <w:rPr>
          <w:rFonts w:ascii="Candara" w:hAnsi="Candara"/>
          <w:i/>
          <w:iCs/>
          <w:color w:val="050505"/>
          <w:sz w:val="26"/>
          <w:szCs w:val="26"/>
        </w:rPr>
        <w:t xml:space="preserve">Una storia di qua </w:t>
      </w:r>
      <w:r>
        <w:rPr>
          <w:rFonts w:ascii="Candara" w:hAnsi="Candara"/>
          <w:color w:val="050505"/>
          <w:sz w:val="26"/>
          <w:szCs w:val="26"/>
        </w:rPr>
        <w:t xml:space="preserve">che vede coinvolti 30 cittadini castellaranesi, e le Semifinali del </w:t>
      </w:r>
      <w:r>
        <w:rPr>
          <w:rFonts w:ascii="Candara" w:hAnsi="Candara"/>
          <w:i/>
          <w:iCs/>
          <w:color w:val="050505"/>
          <w:sz w:val="26"/>
          <w:szCs w:val="26"/>
        </w:rPr>
        <w:t>VII European Celtic Contest</w:t>
      </w:r>
      <w:r>
        <w:rPr>
          <w:rFonts w:ascii="Candara" w:hAnsi="Candara"/>
          <w:color w:val="050505"/>
          <w:sz w:val="26"/>
          <w:szCs w:val="26"/>
        </w:rPr>
        <w:t>.</w:t>
      </w:r>
    </w:p>
    <w:p>
      <w:pPr>
        <w:pStyle w:val="Normal"/>
        <w:jc w:val="both"/>
        <w:rPr/>
      </w:pPr>
      <w:r>
        <w:rPr>
          <w:rFonts w:ascii="Candara" w:hAnsi="Candara"/>
          <w:color w:val="050505"/>
          <w:sz w:val="26"/>
          <w:szCs w:val="26"/>
        </w:rPr>
        <w:t xml:space="preserve">Si inizia </w:t>
      </w:r>
      <w:r>
        <w:rPr>
          <w:rFonts w:ascii="Candara" w:hAnsi="Candara"/>
          <w:color w:val="050505"/>
          <w:sz w:val="26"/>
          <w:szCs w:val="26"/>
          <w:u w:val="single"/>
        </w:rPr>
        <w:t>sabato alle ore 17.00</w:t>
      </w:r>
      <w:r>
        <w:rPr>
          <w:rFonts w:ascii="Candara" w:hAnsi="Candara"/>
          <w:color w:val="050505"/>
          <w:sz w:val="26"/>
          <w:szCs w:val="26"/>
        </w:rPr>
        <w:t xml:space="preserve"> (replica alle 18,30; il 18 giugno alle 17.00) per le vie del borgo storico con </w:t>
      </w:r>
      <w:r>
        <w:rPr>
          <w:rFonts w:ascii="Candara" w:hAnsi="Candara"/>
          <w:i/>
          <w:iCs/>
          <w:color w:val="050505"/>
          <w:sz w:val="26"/>
          <w:szCs w:val="26"/>
        </w:rPr>
        <w:t xml:space="preserve">Una storia di qua, </w:t>
      </w:r>
      <w:r>
        <w:rPr>
          <w:rFonts w:ascii="Candara" w:hAnsi="Candara"/>
          <w:color w:val="050505"/>
          <w:sz w:val="26"/>
          <w:szCs w:val="26"/>
        </w:rPr>
        <w:t xml:space="preserve">spettacolo itinerante frutto di un percorso laboratoriale di “teatro civico totale” che da marzo a giugno ha coinvolto 30 cittadini tra i 10 e i 65 anni. Una “compagnia cittadina” che farà rivivere la Storia e le storie del paese, ripescate nel corso dei secoli grazie alla memoria collettiva e alla preziosa collaborazione del </w:t>
      </w:r>
      <w:r>
        <w:rPr>
          <w:rFonts w:ascii="Candara" w:hAnsi="Candara"/>
          <w:b/>
          <w:bCs/>
          <w:color w:val="050505"/>
          <w:sz w:val="26"/>
          <w:szCs w:val="26"/>
        </w:rPr>
        <w:t>Centro Studi Storici Castellaranesi</w:t>
      </w:r>
      <w:r>
        <w:rPr>
          <w:rFonts w:ascii="Candara" w:hAnsi="Candara"/>
          <w:color w:val="050505"/>
          <w:sz w:val="26"/>
          <w:szCs w:val="26"/>
        </w:rPr>
        <w:t xml:space="preserve">, in una esperienza condivisa di elaborazione, scrittura, gioco e rappresentazione, in cui i partecipanti sono autori e interpreti, condotti dal drammaturgo </w:t>
      </w:r>
      <w:r>
        <w:rPr>
          <w:rFonts w:ascii="Candara" w:hAnsi="Candara"/>
          <w:b/>
          <w:bCs/>
          <w:color w:val="050505"/>
          <w:sz w:val="26"/>
          <w:szCs w:val="26"/>
        </w:rPr>
        <w:t>Saverio Bari,</w:t>
      </w:r>
      <w:r>
        <w:rPr>
          <w:rFonts w:ascii="Candara" w:hAnsi="Candara"/>
          <w:color w:val="050505"/>
          <w:sz w:val="26"/>
          <w:szCs w:val="26"/>
        </w:rPr>
        <w:t xml:space="preserve"> ma anche sarti e scenografi. </w:t>
      </w:r>
    </w:p>
    <w:p>
      <w:pPr>
        <w:pStyle w:val="Normal"/>
        <w:spacing w:before="0" w:after="100"/>
        <w:jc w:val="both"/>
        <w:rPr/>
      </w:pPr>
      <w:r>
        <w:rPr>
          <w:rFonts w:ascii="Candara" w:hAnsi="Candara"/>
          <w:color w:val="050505"/>
          <w:sz w:val="26"/>
          <w:szCs w:val="26"/>
        </w:rPr>
        <w:t xml:space="preserve">Si continua con la Storia </w:t>
      </w:r>
      <w:r>
        <w:rPr>
          <w:rFonts w:ascii="Candara" w:hAnsi="Candara"/>
          <w:color w:val="050505"/>
          <w:sz w:val="26"/>
          <w:szCs w:val="26"/>
          <w:u w:val="single"/>
        </w:rPr>
        <w:t>domenica 18 alle 18.00</w:t>
      </w:r>
      <w:r>
        <w:rPr>
          <w:rFonts w:ascii="Candara" w:hAnsi="Candara"/>
          <w:color w:val="050505"/>
          <w:sz w:val="26"/>
          <w:szCs w:val="26"/>
        </w:rPr>
        <w:t xml:space="preserve"> al Parco dei Popoli con le semifinali del VII </w:t>
      </w:r>
      <w:r>
        <w:rPr>
          <w:rFonts w:ascii="Candara" w:hAnsi="Candara"/>
          <w:i/>
          <w:iCs/>
          <w:color w:val="050505"/>
          <w:sz w:val="26"/>
          <w:szCs w:val="26"/>
        </w:rPr>
        <w:t xml:space="preserve">European Celtic Contest, </w:t>
      </w:r>
      <w:r>
        <w:rPr>
          <w:rFonts w:ascii="Candara" w:hAnsi="Candara"/>
          <w:color w:val="050505"/>
          <w:sz w:val="26"/>
          <w:szCs w:val="26"/>
        </w:rPr>
        <w:t xml:space="preserve">progetto nato nella fucina del </w:t>
      </w:r>
      <w:r>
        <w:rPr>
          <w:rFonts w:ascii="Candara" w:hAnsi="Candara"/>
          <w:b/>
          <w:bCs/>
          <w:color w:val="050505"/>
          <w:sz w:val="26"/>
          <w:szCs w:val="26"/>
        </w:rPr>
        <w:t>Montelago Celtic Festival</w:t>
      </w:r>
      <w:r>
        <w:rPr>
          <w:rFonts w:ascii="Candara" w:hAnsi="Candara"/>
          <w:color w:val="050505"/>
          <w:sz w:val="26"/>
          <w:szCs w:val="26"/>
        </w:rPr>
        <w:t xml:space="preserve"> in collaborazione con altri festival italiani di celtic rock-folk per monitorare le nuove produzioni europee di musica folk. Tra i 35 gruppi iscritti a questa edizione sono state selezionate 14 band che si incroceranno in quattro giornate live da cui usciranno altrettanti contendenti alla vittoria finale il 3 agosto al Montelago Celtic Festival. Terre d’Arte in collaborazione con il Festival Mutina Boica di Modena ospita la prima semifinale in cui si esibiranno i gruppi Kormak da Barletta, Trinaluna da Perugia e Glueckners da Reggio Calabria.</w:t>
      </w:r>
    </w:p>
    <w:p>
      <w:pPr>
        <w:pStyle w:val="Normal"/>
        <w:spacing w:before="0" w:after="100"/>
        <w:jc w:val="both"/>
        <w:rPr/>
      </w:pPr>
      <w:r>
        <w:rPr>
          <w:rFonts w:ascii="Candara" w:hAnsi="Candara"/>
          <w:color w:val="050505"/>
          <w:sz w:val="26"/>
          <w:szCs w:val="26"/>
        </w:rPr>
        <w:t>Si prosegue l’</w:t>
      </w:r>
      <w:r>
        <w:rPr>
          <w:rFonts w:ascii="Candara" w:hAnsi="Candara"/>
          <w:b/>
          <w:bCs/>
          <w:color w:val="050505"/>
          <w:sz w:val="26"/>
          <w:szCs w:val="26"/>
        </w:rPr>
        <w:t xml:space="preserve">1 e 2 luglio </w:t>
      </w:r>
      <w:r>
        <w:rPr>
          <w:rFonts w:ascii="Candara" w:hAnsi="Candara"/>
          <w:color w:val="050505"/>
          <w:sz w:val="26"/>
          <w:szCs w:val="26"/>
        </w:rPr>
        <w:t xml:space="preserve">al Parco dei Popoli con il ritorno di </w:t>
      </w:r>
      <w:r>
        <w:rPr>
          <w:rFonts w:ascii="Candara" w:hAnsi="Candara"/>
          <w:b/>
          <w:bCs/>
          <w:color w:val="050505"/>
          <w:sz w:val="26"/>
          <w:szCs w:val="26"/>
        </w:rPr>
        <w:t>Crono eventi</w:t>
      </w:r>
      <w:r>
        <w:rPr>
          <w:rFonts w:ascii="Candara" w:hAnsi="Candara"/>
          <w:color w:val="050505"/>
          <w:sz w:val="26"/>
          <w:szCs w:val="26"/>
        </w:rPr>
        <w:t>,</w:t>
      </w:r>
      <w:r>
        <w:rPr>
          <w:rFonts w:ascii="Candara" w:hAnsi="Candara"/>
          <w:b/>
          <w:bCs/>
          <w:color w:val="050505"/>
          <w:sz w:val="26"/>
          <w:szCs w:val="26"/>
        </w:rPr>
        <w:t xml:space="preserve"> </w:t>
      </w:r>
      <w:r>
        <w:rPr>
          <w:rFonts w:ascii="Candara" w:hAnsi="Candara"/>
          <w:color w:val="050505"/>
          <w:sz w:val="26"/>
          <w:szCs w:val="26"/>
        </w:rPr>
        <w:t>compagnia applaudita nella scorsa edizione da ben 400 spettatori entusiasti</w:t>
      </w:r>
      <w:r>
        <w:rPr>
          <w:rFonts w:ascii="Candara" w:hAnsi="Candara"/>
          <w:i/>
          <w:iCs/>
          <w:color w:val="050505"/>
          <w:sz w:val="26"/>
          <w:szCs w:val="26"/>
        </w:rPr>
        <w:t xml:space="preserve">. </w:t>
      </w:r>
      <w:r>
        <w:rPr>
          <w:rFonts w:ascii="Candara" w:hAnsi="Candara"/>
          <w:color w:val="050505"/>
          <w:sz w:val="26"/>
          <w:szCs w:val="26"/>
        </w:rPr>
        <w:t xml:space="preserve">Si preannuncia un successo anche quest’anno con </w:t>
      </w:r>
      <w:r>
        <w:rPr>
          <w:rFonts w:ascii="Candara" w:hAnsi="Candara"/>
          <w:i/>
          <w:iCs/>
          <w:color w:val="050505"/>
          <w:sz w:val="26"/>
          <w:szCs w:val="26"/>
        </w:rPr>
        <w:t>Il Paese dei Pinocchi,</w:t>
      </w:r>
      <w:r>
        <w:rPr>
          <w:rFonts w:ascii="Candara" w:hAnsi="Candara"/>
          <w:color w:val="050505"/>
          <w:sz w:val="26"/>
          <w:szCs w:val="26"/>
        </w:rPr>
        <w:t xml:space="preserve"> un progetto per famiglie proposto in replica 6 volte (ore 11.00, 15.30, 17.30 entrambi i giorni) in cui teatro, animazione e laboratori creativi con materiali di riciclo si mescolano in un gioco-spettacolo itinerante che attraverserà i vasti spazi del Parco ricreando il magico mondo del burattino di Collodi. I bambini si trasformeranno così in novelli pinocchietti, mentre i genitori indosseranno loro stessi i panni dei personaggi della storia di Pinocchio, affiancati da attori professionisti, per un’esperienza coinvolgente per tutte le età.</w:t>
      </w:r>
    </w:p>
    <w:p>
      <w:pPr>
        <w:pStyle w:val="Normal"/>
        <w:jc w:val="both"/>
        <w:rPr/>
      </w:pPr>
      <w:r>
        <w:rPr>
          <w:rFonts w:ascii="Candara" w:hAnsi="Candara"/>
          <w:color w:val="050505"/>
          <w:sz w:val="26"/>
          <w:szCs w:val="26"/>
        </w:rPr>
        <w:t>Il festival chiude l’</w:t>
      </w:r>
      <w:r>
        <w:rPr>
          <w:rFonts w:ascii="Candara" w:hAnsi="Candara"/>
          <w:b/>
          <w:bCs/>
          <w:color w:val="050505"/>
          <w:sz w:val="26"/>
          <w:szCs w:val="26"/>
        </w:rPr>
        <w:t>8 luglio</w:t>
      </w:r>
      <w:r>
        <w:rPr>
          <w:rFonts w:ascii="Candara" w:hAnsi="Candara"/>
          <w:color w:val="050505"/>
          <w:sz w:val="26"/>
          <w:szCs w:val="26"/>
        </w:rPr>
        <w:t xml:space="preserve"> con una giornata in cui la danza è il filo rosso per scoprire la bellezza del borgo e i suoi spazi più nascosti. </w:t>
      </w:r>
    </w:p>
    <w:p>
      <w:pPr>
        <w:pStyle w:val="Normal"/>
        <w:jc w:val="both"/>
        <w:rPr/>
      </w:pPr>
      <w:r>
        <w:rPr>
          <w:rFonts w:ascii="Candara" w:hAnsi="Candara"/>
          <w:color w:val="050505"/>
          <w:sz w:val="26"/>
          <w:szCs w:val="26"/>
        </w:rPr>
        <w:t xml:space="preserve">Si inizia in Piazza San Prospero alle 17.00 con </w:t>
      </w:r>
      <w:r>
        <w:rPr>
          <w:rFonts w:ascii="Candara" w:hAnsi="Candara"/>
          <w:i/>
          <w:iCs/>
          <w:color w:val="050505"/>
          <w:sz w:val="26"/>
          <w:szCs w:val="26"/>
        </w:rPr>
        <w:t>Meru</w:t>
      </w:r>
      <w:r>
        <w:rPr>
          <w:rFonts w:ascii="Candara" w:hAnsi="Candara"/>
          <w:i w:val="false"/>
          <w:iCs w:val="false"/>
          <w:color w:val="050505"/>
          <w:sz w:val="26"/>
          <w:szCs w:val="26"/>
        </w:rPr>
        <w:t xml:space="preserve">, una produzione </w:t>
      </w:r>
      <w:r>
        <w:rPr>
          <w:rFonts w:ascii="Candara" w:hAnsi="Candara"/>
          <w:b/>
          <w:bCs/>
          <w:i w:val="false"/>
          <w:iCs w:val="false"/>
          <w:color w:val="050505"/>
          <w:sz w:val="26"/>
          <w:szCs w:val="26"/>
        </w:rPr>
        <w:t>Sosta Palmizi,</w:t>
      </w:r>
      <w:r>
        <w:rPr>
          <w:rFonts w:ascii="Candara" w:hAnsi="Candara"/>
          <w:i w:val="false"/>
          <w:iCs w:val="false"/>
          <w:color w:val="050505"/>
          <w:sz w:val="26"/>
          <w:szCs w:val="26"/>
        </w:rPr>
        <w:t xml:space="preserve"> ideata e diretta da</w:t>
      </w:r>
      <w:r>
        <w:rPr>
          <w:rFonts w:ascii="Candara" w:hAnsi="Candara"/>
          <w:color w:val="050505"/>
          <w:sz w:val="26"/>
          <w:szCs w:val="26"/>
        </w:rPr>
        <w:t xml:space="preserve"> </w:t>
      </w:r>
      <w:r>
        <w:rPr>
          <w:rFonts w:ascii="Candara" w:hAnsi="Candara"/>
          <w:b/>
          <w:bCs/>
          <w:color w:val="050505"/>
          <w:sz w:val="26"/>
          <w:szCs w:val="26"/>
        </w:rPr>
        <w:t>Daria Menichetti</w:t>
      </w:r>
      <w:r>
        <w:rPr>
          <w:rFonts w:ascii="Candara" w:hAnsi="Candara"/>
          <w:color w:val="050505"/>
          <w:sz w:val="26"/>
          <w:szCs w:val="26"/>
        </w:rPr>
        <w:t xml:space="preserve"> e interpretata da </w:t>
      </w:r>
      <w:r>
        <w:rPr>
          <w:rFonts w:ascii="Candara" w:hAnsi="Candara"/>
          <w:b/>
          <w:bCs/>
          <w:color w:val="050505"/>
          <w:sz w:val="26"/>
          <w:szCs w:val="26"/>
        </w:rPr>
        <w:t>Francesco Manenti</w:t>
      </w:r>
      <w:r>
        <w:rPr>
          <w:rFonts w:ascii="Candara" w:hAnsi="Candara"/>
          <w:color w:val="050505"/>
          <w:sz w:val="26"/>
          <w:szCs w:val="26"/>
        </w:rPr>
        <w:t>; traendo ispirazione dall’omonimo monte - sacro per il pensiero induista e buddhista - e dall’esperienza intima che l’interprete ha avuto con la montagna, la performance segue una narrazione onirica come a voler compiere una meditazione sul fluire dei paesaggi e delle sensazioni.</w:t>
      </w:r>
    </w:p>
    <w:p>
      <w:pPr>
        <w:pStyle w:val="Normal"/>
        <w:jc w:val="both"/>
        <w:rPr/>
      </w:pPr>
      <w:r>
        <w:rPr>
          <w:rFonts w:ascii="Candara" w:hAnsi="Candara"/>
          <w:color w:val="050505"/>
          <w:sz w:val="26"/>
          <w:szCs w:val="26"/>
        </w:rPr>
        <w:t xml:space="preserve">Alle 19.00 sempre in Piazza San Prospero è la volta di un’altra produzione </w:t>
      </w:r>
      <w:r>
        <w:rPr>
          <w:rFonts w:ascii="Candara" w:hAnsi="Candara"/>
          <w:b/>
          <w:bCs/>
          <w:color w:val="050505"/>
          <w:sz w:val="26"/>
          <w:szCs w:val="26"/>
        </w:rPr>
        <w:t>Sosta Plamizi,</w:t>
      </w:r>
      <w:r>
        <w:rPr>
          <w:rFonts w:ascii="Candara" w:hAnsi="Candara"/>
          <w:color w:val="050505"/>
          <w:sz w:val="26"/>
          <w:szCs w:val="26"/>
        </w:rPr>
        <w:t xml:space="preserve"> </w:t>
      </w:r>
      <w:r>
        <w:rPr>
          <w:rFonts w:ascii="Candara" w:hAnsi="Candara"/>
          <w:i/>
          <w:iCs/>
          <w:color w:val="050505"/>
          <w:sz w:val="26"/>
          <w:szCs w:val="26"/>
        </w:rPr>
        <w:t>Animula</w:t>
      </w:r>
      <w:r>
        <w:rPr>
          <w:rFonts w:ascii="Candara" w:hAnsi="Candara"/>
          <w:color w:val="050505"/>
          <w:sz w:val="26"/>
          <w:szCs w:val="26"/>
        </w:rPr>
        <w:t xml:space="preserve"> di e con </w:t>
      </w:r>
      <w:r>
        <w:rPr>
          <w:rFonts w:ascii="Candara" w:hAnsi="Candara"/>
          <w:b/>
          <w:bCs/>
          <w:color w:val="050505"/>
          <w:sz w:val="26"/>
          <w:szCs w:val="26"/>
        </w:rPr>
        <w:t>Daria Menichetti</w:t>
      </w:r>
      <w:r>
        <w:rPr>
          <w:rFonts w:ascii="Candara" w:hAnsi="Candara"/>
          <w:color w:val="050505"/>
          <w:sz w:val="26"/>
          <w:szCs w:val="26"/>
        </w:rPr>
        <w:t xml:space="preserve">. Liberamente ispirato a </w:t>
      </w:r>
      <w:r>
        <w:rPr>
          <w:rFonts w:ascii="Candara" w:hAnsi="Candara"/>
          <w:i/>
          <w:iCs/>
          <w:color w:val="050505"/>
          <w:sz w:val="26"/>
          <w:szCs w:val="26"/>
        </w:rPr>
        <w:t>Memorie di Adriano</w:t>
      </w:r>
      <w:r>
        <w:rPr>
          <w:rFonts w:ascii="Candara" w:hAnsi="Candara"/>
          <w:color w:val="050505"/>
          <w:sz w:val="26"/>
          <w:szCs w:val="26"/>
        </w:rPr>
        <w:t xml:space="preserve"> di Marguerite Yourcenar, lo spettacolo prende le distanze dalla narrazione, aprendo lo spazio ad un dialogo tra l'anima e il corpo. Quel corpo al confine tra l'immagine della bellezza composta della vita, e l'esposizione sfacciata dei visceri e delle budella. </w:t>
      </w:r>
    </w:p>
    <w:p>
      <w:pPr>
        <w:pStyle w:val="Normal"/>
        <w:jc w:val="both"/>
        <w:rPr/>
      </w:pPr>
      <w:r>
        <w:rPr>
          <w:rFonts w:ascii="Candara" w:hAnsi="Candara"/>
          <w:color w:val="050505"/>
          <w:sz w:val="26"/>
          <w:szCs w:val="26"/>
        </w:rPr>
        <w:t xml:space="preserve">A fare da </w:t>
      </w:r>
      <w:r>
        <w:rPr>
          <w:rFonts w:ascii="Candara" w:hAnsi="Candara"/>
          <w:i/>
          <w:iCs/>
          <w:color w:val="050505"/>
          <w:sz w:val="26"/>
          <w:szCs w:val="26"/>
        </w:rPr>
        <w:t>trait d’union</w:t>
      </w:r>
      <w:r>
        <w:rPr>
          <w:rFonts w:ascii="Candara" w:hAnsi="Candara"/>
          <w:color w:val="050505"/>
          <w:sz w:val="26"/>
          <w:szCs w:val="26"/>
        </w:rPr>
        <w:t xml:space="preserve"> tra le due performance è, alle 17.45 e alle 19.45, la performance itinerante site-specific </w:t>
      </w:r>
      <w:r>
        <w:rPr>
          <w:rFonts w:ascii="Candara" w:hAnsi="Candara"/>
          <w:i/>
          <w:iCs/>
          <w:color w:val="050505"/>
          <w:sz w:val="26"/>
          <w:szCs w:val="26"/>
        </w:rPr>
        <w:t>Amigdala</w:t>
      </w:r>
      <w:r>
        <w:rPr>
          <w:rFonts w:ascii="Candara" w:hAnsi="Candara"/>
          <w:color w:val="050505"/>
          <w:sz w:val="26"/>
          <w:szCs w:val="26"/>
        </w:rPr>
        <w:t xml:space="preserve"> della </w:t>
      </w:r>
      <w:r>
        <w:rPr>
          <w:rFonts w:ascii="Candara" w:hAnsi="Candara"/>
          <w:b/>
          <w:bCs/>
          <w:color w:val="050505"/>
          <w:sz w:val="26"/>
          <w:szCs w:val="26"/>
        </w:rPr>
        <w:t>compagnia Sanpapié</w:t>
      </w:r>
      <w:r>
        <w:rPr>
          <w:rFonts w:ascii="Candara" w:hAnsi="Candara"/>
          <w:color w:val="050505"/>
          <w:sz w:val="26"/>
          <w:szCs w:val="26"/>
        </w:rPr>
        <w:t xml:space="preserve"> che partendo dall’Aia del Mandorlo si immergerà poi nelle vie del borgo, invitando gli spettatori a condividere gli stessi spazi dei danzatori. Musica, parole e suoni vengono restituiti mediante un sistema di cuffie silent-disco che permette massima dinamicità attraverso la scenografia urbana in spontaneo e continuo movimento, in cui il pubblico può scegliere e cambiare punto di vista, posizione e relazione con l’azione. </w:t>
      </w:r>
    </w:p>
    <w:p>
      <w:pPr>
        <w:pStyle w:val="Normal"/>
        <w:spacing w:before="0" w:after="100"/>
        <w:jc w:val="both"/>
        <w:rPr/>
      </w:pPr>
      <w:r>
        <w:rPr>
          <w:rFonts w:ascii="Candara" w:hAnsi="Candara"/>
          <w:color w:val="050505"/>
          <w:sz w:val="26"/>
          <w:szCs w:val="26"/>
        </w:rPr>
        <w:t xml:space="preserve">La giornata e il festival si concludono nuovamente nell’Aia del Mandorlo con un pic nic </w:t>
      </w:r>
      <w:r>
        <w:rPr>
          <w:rFonts w:ascii="Candara" w:hAnsi="Candara"/>
          <w:i/>
          <w:iCs/>
          <w:color w:val="050505"/>
          <w:sz w:val="26"/>
          <w:szCs w:val="26"/>
        </w:rPr>
        <w:t>plastic free</w:t>
      </w:r>
      <w:r>
        <w:rPr>
          <w:rFonts w:ascii="Candara" w:hAnsi="Candara"/>
          <w:color w:val="050505"/>
          <w:sz w:val="26"/>
          <w:szCs w:val="26"/>
        </w:rPr>
        <w:t xml:space="preserve"> sotto le stelle seguito da dj set ai piedi della torre dell’Orologio.</w:t>
      </w:r>
    </w:p>
    <w:p>
      <w:pPr>
        <w:pStyle w:val="Normal"/>
        <w:spacing w:before="0" w:after="100"/>
        <w:jc w:val="both"/>
        <w:rPr>
          <w:rFonts w:ascii="Candara" w:hAnsi="Candara"/>
          <w:color w:val="050505"/>
          <w:sz w:val="26"/>
          <w:szCs w:val="26"/>
        </w:rPr>
      </w:pPr>
      <w:r>
        <w:rPr>
          <w:rFonts w:ascii="Candara" w:hAnsi="Candara"/>
          <w:color w:val="050505"/>
          <w:sz w:val="26"/>
          <w:szCs w:val="26"/>
        </w:rPr>
      </w:r>
    </w:p>
    <w:p>
      <w:pPr>
        <w:pStyle w:val="Normal"/>
        <w:jc w:val="both"/>
        <w:rPr/>
      </w:pPr>
      <w:r>
        <w:rPr>
          <w:rFonts w:ascii="Candara" w:hAnsi="Candara"/>
          <w:b/>
          <w:bCs/>
          <w:color w:val="050505"/>
          <w:sz w:val="26"/>
          <w:szCs w:val="26"/>
        </w:rPr>
        <w:t>CALENDARIO</w:t>
      </w:r>
      <w:r>
        <w:rPr>
          <w:rFonts w:ascii="Candara" w:hAnsi="Candara"/>
          <w:color w:val="050505"/>
          <w:sz w:val="26"/>
          <w:szCs w:val="26"/>
        </w:rPr>
        <w:t xml:space="preserve"> </w:t>
      </w:r>
    </w:p>
    <w:p>
      <w:pPr>
        <w:pStyle w:val="Normal"/>
        <w:jc w:val="both"/>
        <w:rPr/>
      </w:pPr>
      <w:r>
        <w:rPr>
          <w:rFonts w:ascii="Candara" w:hAnsi="Candara"/>
          <w:b/>
          <w:bCs/>
          <w:color w:val="050505"/>
          <w:sz w:val="26"/>
          <w:szCs w:val="26"/>
        </w:rPr>
        <w:t>sabato 17 giugno</w:t>
      </w:r>
    </w:p>
    <w:p>
      <w:pPr>
        <w:pStyle w:val="Normal"/>
        <w:jc w:val="both"/>
        <w:rPr/>
      </w:pPr>
      <w:r>
        <w:rPr>
          <w:rFonts w:ascii="Candara" w:hAnsi="Candara"/>
          <w:color w:val="050505"/>
          <w:sz w:val="26"/>
          <w:szCs w:val="26"/>
        </w:rPr>
        <w:t xml:space="preserve">ore 17.00 e ore 18.30, borgo storico | </w:t>
      </w:r>
      <w:r>
        <w:rPr>
          <w:rFonts w:ascii="Candara" w:hAnsi="Candara"/>
          <w:i/>
          <w:iCs/>
          <w:color w:val="050505"/>
          <w:sz w:val="26"/>
          <w:szCs w:val="26"/>
        </w:rPr>
        <w:t>Una storia di qua</w:t>
      </w:r>
      <w:r>
        <w:rPr>
          <w:rFonts w:ascii="Candara" w:hAnsi="Candara"/>
          <w:color w:val="050505"/>
          <w:sz w:val="26"/>
          <w:szCs w:val="26"/>
        </w:rPr>
        <w:t xml:space="preserve"> – </w:t>
      </w:r>
      <w:bookmarkStart w:id="0" w:name="__DdeLink__150_655344406"/>
      <w:r>
        <w:rPr>
          <w:rFonts w:ascii="Candara" w:hAnsi="Candara"/>
          <w:color w:val="050505"/>
          <w:sz w:val="26"/>
          <w:szCs w:val="26"/>
        </w:rPr>
        <w:t>gratuito con prenotazione obbligatoria</w:t>
      </w:r>
      <w:bookmarkEnd w:id="0"/>
    </w:p>
    <w:p>
      <w:pPr>
        <w:pStyle w:val="Normal"/>
        <w:jc w:val="both"/>
        <w:rPr/>
      </w:pPr>
      <w:r>
        <w:rPr>
          <w:rFonts w:ascii="Candara" w:hAnsi="Candara"/>
          <w:b/>
          <w:bCs/>
          <w:color w:val="050505"/>
          <w:sz w:val="26"/>
          <w:szCs w:val="26"/>
        </w:rPr>
        <w:t>domenica 18 giugno</w:t>
      </w:r>
    </w:p>
    <w:p>
      <w:pPr>
        <w:pStyle w:val="Normal"/>
        <w:jc w:val="both"/>
        <w:rPr/>
      </w:pPr>
      <w:r>
        <w:rPr>
          <w:rFonts w:ascii="Candara" w:hAnsi="Candara"/>
          <w:color w:val="050505"/>
          <w:sz w:val="26"/>
          <w:szCs w:val="26"/>
        </w:rPr>
        <w:t xml:space="preserve">ore 17.00, borgo storico | </w:t>
      </w:r>
      <w:r>
        <w:rPr>
          <w:rFonts w:ascii="Candara" w:hAnsi="Candara"/>
          <w:i/>
          <w:iCs/>
          <w:color w:val="050505"/>
          <w:sz w:val="26"/>
          <w:szCs w:val="26"/>
        </w:rPr>
        <w:t xml:space="preserve">Una storia di qua – </w:t>
      </w:r>
      <w:r>
        <w:rPr>
          <w:rFonts w:ascii="Candara" w:hAnsi="Candara"/>
          <w:i w:val="false"/>
          <w:iCs w:val="false"/>
          <w:color w:val="050505"/>
          <w:sz w:val="26"/>
          <w:szCs w:val="26"/>
        </w:rPr>
        <w:t>gratuito con prenotazione obbligatoria</w:t>
      </w:r>
    </w:p>
    <w:p>
      <w:pPr>
        <w:pStyle w:val="Normal"/>
        <w:jc w:val="both"/>
        <w:rPr/>
      </w:pPr>
      <w:r>
        <w:rPr>
          <w:rFonts w:ascii="Candara" w:hAnsi="Candara"/>
          <w:color w:val="050505"/>
          <w:sz w:val="26"/>
          <w:szCs w:val="26"/>
        </w:rPr>
        <w:t xml:space="preserve">ore 18.00 Parco dei Popoli | </w:t>
      </w:r>
      <w:r>
        <w:rPr>
          <w:rFonts w:ascii="Candara" w:hAnsi="Candara"/>
          <w:i/>
          <w:iCs/>
          <w:color w:val="050505"/>
          <w:sz w:val="26"/>
          <w:szCs w:val="26"/>
        </w:rPr>
        <w:t>Semifinali VII European Celtic Contest –</w:t>
      </w:r>
      <w:r>
        <w:rPr>
          <w:rFonts w:ascii="Candara" w:hAnsi="Candara"/>
          <w:color w:val="050505"/>
          <w:sz w:val="26"/>
          <w:szCs w:val="26"/>
        </w:rPr>
        <w:t xml:space="preserve"> gratuito</w:t>
      </w:r>
    </w:p>
    <w:p>
      <w:pPr>
        <w:pStyle w:val="Normal"/>
        <w:jc w:val="both"/>
        <w:rPr/>
      </w:pPr>
      <w:r>
        <w:rPr>
          <w:rFonts w:ascii="Candara" w:hAnsi="Candara"/>
          <w:b/>
          <w:bCs/>
          <w:color w:val="050505"/>
          <w:sz w:val="26"/>
          <w:szCs w:val="26"/>
        </w:rPr>
        <w:t>sabato 1 e domenica 2 luglio</w:t>
      </w:r>
    </w:p>
    <w:p>
      <w:pPr>
        <w:pStyle w:val="Normal"/>
        <w:jc w:val="both"/>
        <w:rPr/>
      </w:pPr>
      <w:r>
        <w:rPr>
          <w:rFonts w:ascii="Candara" w:hAnsi="Candara"/>
          <w:color w:val="050505"/>
          <w:sz w:val="26"/>
          <w:szCs w:val="26"/>
        </w:rPr>
        <w:t xml:space="preserve">ore 11.00, ore 15.30, ore 17.30, Parco dei Popoli | </w:t>
      </w:r>
      <w:r>
        <w:rPr>
          <w:rFonts w:ascii="Candara" w:hAnsi="Candara"/>
          <w:i/>
          <w:iCs/>
          <w:color w:val="050505"/>
          <w:sz w:val="26"/>
          <w:szCs w:val="26"/>
        </w:rPr>
        <w:t xml:space="preserve">Il Paese dei Pinocchi </w:t>
      </w:r>
      <w:r>
        <w:rPr>
          <w:rFonts w:ascii="Candara" w:hAnsi="Candara"/>
          <w:color w:val="050505"/>
          <w:sz w:val="26"/>
          <w:szCs w:val="26"/>
        </w:rPr>
        <w:t>– 2 euro</w:t>
      </w:r>
    </w:p>
    <w:p>
      <w:pPr>
        <w:pStyle w:val="Normal"/>
        <w:jc w:val="both"/>
        <w:rPr/>
      </w:pPr>
      <w:r>
        <w:rPr>
          <w:rFonts w:ascii="Candara" w:hAnsi="Candara"/>
          <w:b/>
          <w:bCs/>
          <w:color w:val="050505"/>
          <w:sz w:val="26"/>
          <w:szCs w:val="26"/>
        </w:rPr>
        <w:t>sabato 8 luglio</w:t>
      </w:r>
    </w:p>
    <w:p>
      <w:pPr>
        <w:pStyle w:val="Normal"/>
        <w:jc w:val="both"/>
        <w:rPr/>
      </w:pPr>
      <w:r>
        <w:rPr>
          <w:rFonts w:ascii="Candara" w:hAnsi="Candara"/>
          <w:color w:val="050505"/>
          <w:sz w:val="26"/>
          <w:szCs w:val="26"/>
        </w:rPr>
        <w:t xml:space="preserve">ore 17.00, Piazza San Prospero </w:t>
      </w:r>
      <w:r>
        <w:rPr>
          <w:rFonts w:ascii="Candara" w:hAnsi="Candara"/>
          <w:i/>
          <w:iCs/>
          <w:color w:val="050505"/>
          <w:sz w:val="26"/>
          <w:szCs w:val="26"/>
        </w:rPr>
        <w:t xml:space="preserve">| Meru </w:t>
      </w:r>
      <w:r>
        <w:rPr>
          <w:rFonts w:ascii="Candara" w:hAnsi="Candara"/>
          <w:color w:val="050505"/>
          <w:sz w:val="26"/>
          <w:szCs w:val="26"/>
        </w:rPr>
        <w:t>– 2 euro</w:t>
      </w:r>
    </w:p>
    <w:p>
      <w:pPr>
        <w:pStyle w:val="Normal"/>
        <w:jc w:val="both"/>
        <w:rPr/>
      </w:pPr>
      <w:r>
        <w:rPr>
          <w:rFonts w:ascii="Candara" w:hAnsi="Candara"/>
          <w:color w:val="050505"/>
          <w:sz w:val="26"/>
          <w:szCs w:val="26"/>
        </w:rPr>
        <w:t xml:space="preserve">ore 17.45 e 19.45, Aia del Mandorlo | </w:t>
      </w:r>
      <w:r>
        <w:rPr>
          <w:rFonts w:ascii="Candara" w:hAnsi="Candara"/>
          <w:i/>
          <w:iCs/>
          <w:color w:val="050505"/>
          <w:sz w:val="26"/>
          <w:szCs w:val="26"/>
        </w:rPr>
        <w:t xml:space="preserve">Amigdala </w:t>
      </w:r>
      <w:r>
        <w:rPr>
          <w:rFonts w:ascii="Candara" w:hAnsi="Candara"/>
          <w:color w:val="050505"/>
          <w:sz w:val="26"/>
          <w:szCs w:val="26"/>
        </w:rPr>
        <w:t>– 5 euro</w:t>
      </w:r>
    </w:p>
    <w:p>
      <w:pPr>
        <w:pStyle w:val="Normal"/>
        <w:jc w:val="both"/>
        <w:rPr/>
      </w:pPr>
      <w:r>
        <w:rPr>
          <w:rFonts w:ascii="Candara" w:hAnsi="Candara"/>
          <w:color w:val="050505"/>
          <w:sz w:val="26"/>
          <w:szCs w:val="26"/>
        </w:rPr>
        <w:t xml:space="preserve">ore 19.00, Piazza San Prospero </w:t>
      </w:r>
      <w:r>
        <w:rPr>
          <w:rFonts w:ascii="Candara" w:hAnsi="Candara"/>
          <w:i/>
          <w:iCs/>
          <w:color w:val="050505"/>
          <w:sz w:val="26"/>
          <w:szCs w:val="26"/>
        </w:rPr>
        <w:t xml:space="preserve">| Animula </w:t>
      </w:r>
      <w:r>
        <w:rPr>
          <w:rFonts w:ascii="Candara" w:hAnsi="Candara"/>
          <w:color w:val="050505"/>
          <w:sz w:val="26"/>
          <w:szCs w:val="26"/>
        </w:rPr>
        <w:t>– 2 euro</w:t>
      </w:r>
    </w:p>
    <w:p>
      <w:pPr>
        <w:pStyle w:val="Normal"/>
        <w:jc w:val="both"/>
        <w:rPr/>
      </w:pPr>
      <w:r>
        <w:rPr>
          <w:rFonts w:ascii="Candara" w:hAnsi="Candara"/>
          <w:color w:val="050505"/>
          <w:sz w:val="26"/>
          <w:szCs w:val="26"/>
        </w:rPr>
        <w:t>ore 20.30, Aia del Mandorlo | pic nic sotto le stelle e dj set - 30 euro con prenotazione obbligatoria</w:t>
      </w:r>
    </w:p>
    <w:p>
      <w:pPr>
        <w:pStyle w:val="Normal"/>
        <w:ind w:left="720" w:hanging="0"/>
        <w:jc w:val="both"/>
        <w:rPr/>
      </w:pPr>
      <w:r>
        <w:rPr/>
      </w:r>
    </w:p>
    <w:p>
      <w:pPr>
        <w:pStyle w:val="Normal"/>
        <w:spacing w:before="0" w:after="100"/>
        <w:jc w:val="both"/>
        <w:rPr/>
      </w:pPr>
      <w:r>
        <w:rPr>
          <w:rFonts w:ascii="Candara" w:hAnsi="Candara"/>
          <w:color w:val="050505"/>
          <w:sz w:val="26"/>
          <w:szCs w:val="26"/>
        </w:rPr>
        <w:t xml:space="preserve">Programma completo e biglietti su </w:t>
      </w:r>
      <w:hyperlink r:id="rId2">
        <w:r>
          <w:rPr>
            <w:rStyle w:val="CollegamentoInternet"/>
            <w:rFonts w:ascii="Candara" w:hAnsi="Candara"/>
            <w:color w:val="050505"/>
            <w:sz w:val="26"/>
            <w:szCs w:val="26"/>
          </w:rPr>
          <w:t>www.terredarte.eu</w:t>
        </w:r>
      </w:hyperlink>
    </w:p>
    <w:p>
      <w:pPr>
        <w:pStyle w:val="Normal"/>
        <w:spacing w:before="0" w:after="100"/>
        <w:jc w:val="both"/>
        <w:rPr/>
      </w:pPr>
      <w:r>
        <w:rPr>
          <w:rStyle w:val="CollegamentoInternet"/>
          <w:rFonts w:ascii="Candara" w:hAnsi="Candara"/>
          <w:color w:val="050505"/>
          <w:sz w:val="26"/>
          <w:szCs w:val="26"/>
          <w:u w:val="none"/>
        </w:rPr>
        <w:t>Info e prenotazioni:</w:t>
      </w:r>
      <w:r>
        <w:rPr>
          <w:rFonts w:ascii="Candara" w:hAnsi="Candara"/>
          <w:color w:val="050505"/>
          <w:sz w:val="26"/>
          <w:szCs w:val="26"/>
        </w:rPr>
        <w:t xml:space="preserve"> terredartefestival@gmail.com, Tel. 331 2433412 </w:t>
      </w:r>
    </w:p>
    <w:p>
      <w:pPr>
        <w:pStyle w:val="Normal"/>
        <w:spacing w:before="0" w:after="100"/>
        <w:jc w:val="both"/>
        <w:rPr>
          <w:rFonts w:ascii="Candara" w:hAnsi="Candara"/>
          <w:color w:val="050505"/>
          <w:sz w:val="26"/>
          <w:szCs w:val="26"/>
        </w:rPr>
      </w:pPr>
      <w:r>
        <w:rPr>
          <w:rFonts w:ascii="Candara" w:hAnsi="Candara"/>
          <w:color w:val="050505"/>
          <w:sz w:val="26"/>
          <w:szCs w:val="26"/>
        </w:rPr>
      </w:r>
    </w:p>
    <w:p>
      <w:pPr>
        <w:pStyle w:val="Normal"/>
        <w:spacing w:before="0" w:after="100"/>
        <w:jc w:val="both"/>
        <w:rPr/>
      </w:pPr>
      <w:r>
        <w:rPr>
          <w:rFonts w:ascii="Candara" w:hAnsi="Candara"/>
          <w:color w:val="050505"/>
          <w:sz w:val="26"/>
          <w:szCs w:val="26"/>
        </w:rPr>
        <w:t>Sara Prandoni</w:t>
      </w:r>
    </w:p>
    <w:p>
      <w:pPr>
        <w:pStyle w:val="Normal"/>
        <w:spacing w:before="0" w:after="100"/>
        <w:jc w:val="both"/>
        <w:rPr/>
      </w:pPr>
      <w:r>
        <w:rPr>
          <w:rFonts w:ascii="Candara" w:hAnsi="Candara"/>
          <w:b/>
          <w:bCs/>
          <w:color w:val="050505"/>
          <w:sz w:val="26"/>
          <w:szCs w:val="26"/>
        </w:rPr>
        <w:t>Ufficio stampa Terre d’Arte</w:t>
      </w:r>
    </w:p>
    <w:p>
      <w:pPr>
        <w:pStyle w:val="Normal"/>
        <w:spacing w:before="0" w:after="100"/>
        <w:jc w:val="both"/>
        <w:rPr/>
      </w:pPr>
      <w:hyperlink r:id="rId3">
        <w:r>
          <w:rPr>
            <w:rStyle w:val="CollegamentoInternet"/>
            <w:rFonts w:ascii="Candara" w:hAnsi="Candara"/>
            <w:color w:val="050505"/>
            <w:sz w:val="26"/>
            <w:szCs w:val="26"/>
            <w:lang w:val="en-US"/>
          </w:rPr>
          <w:t>sara.prandoni@gmail.com</w:t>
        </w:r>
      </w:hyperlink>
      <w:r>
        <w:rPr>
          <w:rFonts w:ascii="Candara" w:hAnsi="Candara"/>
          <w:color w:val="050505"/>
          <w:sz w:val="26"/>
          <w:szCs w:val="26"/>
          <w:lang w:val="en-US"/>
        </w:rPr>
        <w:t xml:space="preserve">; tel. </w:t>
      </w:r>
      <w:r>
        <w:rPr>
          <w:rFonts w:ascii="Candara" w:hAnsi="Candara"/>
          <w:color w:val="050505"/>
          <w:sz w:val="26"/>
          <w:szCs w:val="26"/>
        </w:rPr>
        <w:t>+39 328 7060717</w:t>
      </w:r>
    </w:p>
    <w:p>
      <w:pPr>
        <w:pStyle w:val="Normal"/>
        <w:spacing w:before="0" w:after="100"/>
        <w:jc w:val="both"/>
        <w:rPr>
          <w:rFonts w:ascii="Candara" w:hAnsi="Candara"/>
          <w:color w:val="050505"/>
          <w:sz w:val="26"/>
          <w:szCs w:val="26"/>
        </w:rPr>
      </w:pPr>
      <w:r>
        <w:rPr>
          <w:rFonts w:ascii="Candara" w:hAnsi="Candara"/>
          <w:color w:val="050505"/>
          <w:sz w:val="26"/>
          <w:szCs w:val="26"/>
        </w:rPr>
      </w:r>
    </w:p>
    <w:p>
      <w:pPr>
        <w:pStyle w:val="Normal"/>
        <w:spacing w:before="0" w:after="100"/>
        <w:jc w:val="both"/>
        <w:rPr/>
      </w:pPr>
      <w:r>
        <w:rPr>
          <w:rFonts w:ascii="Candara" w:hAnsi="Candara"/>
          <w:color w:val="050505"/>
          <w:sz w:val="26"/>
          <w:szCs w:val="26"/>
        </w:rPr>
        <w:t>Filippo Bedeschi</w:t>
      </w:r>
    </w:p>
    <w:p>
      <w:pPr>
        <w:pStyle w:val="Normal"/>
        <w:spacing w:before="0" w:after="100"/>
        <w:jc w:val="both"/>
        <w:rPr/>
      </w:pPr>
      <w:r>
        <w:rPr>
          <w:rFonts w:ascii="Candara" w:hAnsi="Candara"/>
          <w:b/>
          <w:bCs/>
          <w:color w:val="050505"/>
          <w:sz w:val="26"/>
          <w:szCs w:val="26"/>
        </w:rPr>
        <w:t>Ufficio stampa Comune di Castellarano</w:t>
      </w:r>
    </w:p>
    <w:p>
      <w:pPr>
        <w:pStyle w:val="Normal"/>
        <w:spacing w:before="0" w:after="100"/>
        <w:jc w:val="both"/>
        <w:rPr/>
      </w:pPr>
      <w:r>
        <w:rPr>
          <w:rStyle w:val="CollegamentoInternet"/>
          <w:rFonts w:ascii="Candara" w:hAnsi="Candara"/>
          <w:color w:val="050505"/>
          <w:sz w:val="26"/>
          <w:szCs w:val="26"/>
          <w:lang w:val="en-US"/>
        </w:rPr>
        <w:t>filippo.bedeschi@comune.castellarano.re.it;</w:t>
      </w:r>
      <w:r>
        <w:rPr>
          <w:rFonts w:ascii="Candara" w:hAnsi="Candara"/>
          <w:color w:val="050505"/>
          <w:sz w:val="26"/>
          <w:szCs w:val="26"/>
          <w:lang w:val="en-US"/>
        </w:rPr>
        <w:t xml:space="preserve"> tel. </w:t>
      </w:r>
      <w:r>
        <w:rPr>
          <w:rFonts w:ascii="Candara" w:hAnsi="Candara"/>
          <w:color w:val="050505"/>
          <w:sz w:val="26"/>
          <w:szCs w:val="26"/>
        </w:rPr>
        <w:t>+39 333 9904838</w:t>
      </w:r>
    </w:p>
    <w:sectPr>
      <w:type w:val="nextPage"/>
      <w:pgSz w:w="11906" w:h="16838"/>
      <w:pgMar w:left="1440" w:right="1440" w:header="0" w:top="963" w:footer="0" w:bottom="1440" w:gutter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Candara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55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Cs w:val="22"/>
        <w:lang w:val="it" w:eastAsia="zh-CN" w:bidi="hi-IN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bidi w:val="0"/>
      <w:spacing w:lineRule="auto" w:line="276"/>
      <w:jc w:val="left"/>
    </w:pPr>
    <w:rPr>
      <w:rFonts w:ascii="Arial" w:hAnsi="Arial" w:eastAsia="Arial" w:cs="Arial"/>
      <w:color w:val="auto"/>
      <w:kern w:val="0"/>
      <w:sz w:val="22"/>
      <w:szCs w:val="22"/>
      <w:lang w:val="it" w:eastAsia="zh-CN" w:bidi="hi-IN"/>
    </w:rPr>
  </w:style>
  <w:style w:type="paragraph" w:styleId="Titolo1">
    <w:name w:val="Heading 1"/>
    <w:basedOn w:val="Normal"/>
    <w:next w:val="LOnormal"/>
    <w:uiPriority w:val="9"/>
    <w:qFormat/>
    <w:pPr>
      <w:keepNext w:val="true"/>
      <w:keepLines/>
      <w:spacing w:lineRule="auto" w:line="240" w:before="400" w:after="120"/>
      <w:outlineLvl w:val="0"/>
    </w:pPr>
    <w:rPr>
      <w:sz w:val="40"/>
      <w:szCs w:val="40"/>
    </w:rPr>
  </w:style>
  <w:style w:type="paragraph" w:styleId="Titolo2">
    <w:name w:val="Heading 2"/>
    <w:basedOn w:val="Normal"/>
    <w:next w:val="LOnormal"/>
    <w:uiPriority w:val="9"/>
    <w:semiHidden/>
    <w:unhideWhenUsed/>
    <w:qFormat/>
    <w:pPr>
      <w:keepNext w:val="true"/>
      <w:keepLines/>
      <w:spacing w:lineRule="auto" w:line="240" w:before="360" w:after="120"/>
      <w:outlineLvl w:val="1"/>
    </w:pPr>
    <w:rPr>
      <w:sz w:val="32"/>
      <w:szCs w:val="32"/>
    </w:rPr>
  </w:style>
  <w:style w:type="paragraph" w:styleId="Titolo3">
    <w:name w:val="Heading 3"/>
    <w:basedOn w:val="Normal"/>
    <w:next w:val="LOnormal"/>
    <w:uiPriority w:val="9"/>
    <w:semiHidden/>
    <w:unhideWhenUsed/>
    <w:qFormat/>
    <w:pPr>
      <w:keepNext w:val="true"/>
      <w:keepLines/>
      <w:spacing w:lineRule="auto" w:line="240"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"/>
    <w:next w:val="LOnormal"/>
    <w:uiPriority w:val="9"/>
    <w:semiHidden/>
    <w:unhideWhenUsed/>
    <w:qFormat/>
    <w:pPr>
      <w:keepNext w:val="true"/>
      <w:keepLines/>
      <w:spacing w:lineRule="auto" w:line="240"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"/>
    <w:next w:val="LOnormal"/>
    <w:uiPriority w:val="9"/>
    <w:semiHidden/>
    <w:unhideWhenUsed/>
    <w:qFormat/>
    <w:pPr>
      <w:keepNext w:val="true"/>
      <w:keepLines/>
      <w:spacing w:lineRule="auto" w:line="240" w:before="240" w:after="80"/>
      <w:outlineLvl w:val="4"/>
    </w:pPr>
    <w:rPr>
      <w:color w:val="666666"/>
    </w:rPr>
  </w:style>
  <w:style w:type="paragraph" w:styleId="Titolo6">
    <w:name w:val="Heading 6"/>
    <w:basedOn w:val="Normal"/>
    <w:next w:val="LOnormal"/>
    <w:uiPriority w:val="9"/>
    <w:semiHidden/>
    <w:unhideWhenUsed/>
    <w:qFormat/>
    <w:pPr>
      <w:keepNext w:val="true"/>
      <w:keepLines/>
      <w:spacing w:lineRule="auto" w:line="240"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stLabel1" w:customStyle="1">
    <w:name w:val="ListLabel 1"/>
    <w:qFormat/>
    <w:rPr>
      <w:u w:val="none"/>
    </w:rPr>
  </w:style>
  <w:style w:type="character" w:styleId="ListLabel2" w:customStyle="1">
    <w:name w:val="ListLabel 2"/>
    <w:qFormat/>
    <w:rPr>
      <w:u w:val="none"/>
    </w:rPr>
  </w:style>
  <w:style w:type="character" w:styleId="ListLabel3" w:customStyle="1">
    <w:name w:val="ListLabel 3"/>
    <w:qFormat/>
    <w:rPr>
      <w:u w:val="none"/>
    </w:rPr>
  </w:style>
  <w:style w:type="character" w:styleId="ListLabel4" w:customStyle="1">
    <w:name w:val="ListLabel 4"/>
    <w:qFormat/>
    <w:rPr>
      <w:u w:val="none"/>
    </w:rPr>
  </w:style>
  <w:style w:type="character" w:styleId="ListLabel5" w:customStyle="1">
    <w:name w:val="ListLabel 5"/>
    <w:qFormat/>
    <w:rPr>
      <w:u w:val="none"/>
    </w:rPr>
  </w:style>
  <w:style w:type="character" w:styleId="ListLabel6" w:customStyle="1">
    <w:name w:val="ListLabel 6"/>
    <w:qFormat/>
    <w:rPr>
      <w:u w:val="none"/>
    </w:rPr>
  </w:style>
  <w:style w:type="character" w:styleId="ListLabel7" w:customStyle="1">
    <w:name w:val="ListLabel 7"/>
    <w:qFormat/>
    <w:rPr>
      <w:u w:val="none"/>
    </w:rPr>
  </w:style>
  <w:style w:type="character" w:styleId="ListLabel8" w:customStyle="1">
    <w:name w:val="ListLabel 8"/>
    <w:qFormat/>
    <w:rPr>
      <w:u w:val="none"/>
    </w:rPr>
  </w:style>
  <w:style w:type="character" w:styleId="ListLabel9" w:customStyle="1">
    <w:name w:val="ListLabel 9"/>
    <w:qFormat/>
    <w:rPr>
      <w:u w:val="none"/>
    </w:rPr>
  </w:style>
  <w:style w:type="character" w:styleId="ListLabel10" w:customStyle="1">
    <w:name w:val="ListLabel 10"/>
    <w:qFormat/>
    <w:rPr>
      <w:color w:val="050505"/>
      <w:u w:val="single"/>
    </w:rPr>
  </w:style>
  <w:style w:type="character" w:styleId="CollegamentoInternet" w:customStyle="1">
    <w:name w:val="Collegamento Internet"/>
    <w:rPr>
      <w:color w:val="000080"/>
      <w:u w:val="single"/>
    </w:rPr>
  </w:style>
  <w:style w:type="character" w:styleId="ListLabel11" w:customStyle="1">
    <w:name w:val="ListLabel 11"/>
    <w:qFormat/>
    <w:rPr>
      <w:rFonts w:ascii="Candara" w:hAnsi="Candara" w:cs="Wingdings"/>
      <w:sz w:val="26"/>
      <w:u w:val="none"/>
    </w:rPr>
  </w:style>
  <w:style w:type="character" w:styleId="ListLabel12" w:customStyle="1">
    <w:name w:val="ListLabel 12"/>
    <w:qFormat/>
    <w:rPr>
      <w:rFonts w:cs="Wingdings 2"/>
      <w:u w:val="none"/>
    </w:rPr>
  </w:style>
  <w:style w:type="character" w:styleId="ListLabel13" w:customStyle="1">
    <w:name w:val="ListLabel 13"/>
    <w:qFormat/>
    <w:rPr>
      <w:rFonts w:cs="OpenSymbol"/>
      <w:u w:val="none"/>
    </w:rPr>
  </w:style>
  <w:style w:type="character" w:styleId="ListLabel14" w:customStyle="1">
    <w:name w:val="ListLabel 14"/>
    <w:qFormat/>
    <w:rPr>
      <w:rFonts w:cs="Wingdings"/>
      <w:u w:val="none"/>
    </w:rPr>
  </w:style>
  <w:style w:type="character" w:styleId="ListLabel15" w:customStyle="1">
    <w:name w:val="ListLabel 15"/>
    <w:qFormat/>
    <w:rPr>
      <w:rFonts w:cs="Wingdings 2"/>
      <w:u w:val="none"/>
    </w:rPr>
  </w:style>
  <w:style w:type="character" w:styleId="ListLabel16" w:customStyle="1">
    <w:name w:val="ListLabel 16"/>
    <w:qFormat/>
    <w:rPr>
      <w:rFonts w:cs="OpenSymbol"/>
      <w:u w:val="none"/>
    </w:rPr>
  </w:style>
  <w:style w:type="character" w:styleId="ListLabel17" w:customStyle="1">
    <w:name w:val="ListLabel 17"/>
    <w:qFormat/>
    <w:rPr>
      <w:rFonts w:cs="Wingdings"/>
      <w:u w:val="none"/>
    </w:rPr>
  </w:style>
  <w:style w:type="character" w:styleId="ListLabel18" w:customStyle="1">
    <w:name w:val="ListLabel 18"/>
    <w:qFormat/>
    <w:rPr>
      <w:rFonts w:cs="Wingdings 2"/>
      <w:u w:val="none"/>
    </w:rPr>
  </w:style>
  <w:style w:type="character" w:styleId="ListLabel19" w:customStyle="1">
    <w:name w:val="ListLabel 19"/>
    <w:qFormat/>
    <w:rPr>
      <w:rFonts w:cs="OpenSymbol"/>
      <w:u w:val="none"/>
    </w:rPr>
  </w:style>
  <w:style w:type="character" w:styleId="ListLabel20" w:customStyle="1">
    <w:name w:val="ListLabel 20"/>
    <w:qFormat/>
    <w:rPr>
      <w:rFonts w:ascii="Candara" w:hAnsi="Candara"/>
      <w:color w:val="050505"/>
      <w:sz w:val="26"/>
      <w:szCs w:val="26"/>
      <w:u w:val="single"/>
    </w:rPr>
  </w:style>
  <w:style w:type="character" w:styleId="ListLabel21" w:customStyle="1">
    <w:name w:val="ListLabel 21"/>
    <w:qFormat/>
    <w:rPr>
      <w:rFonts w:ascii="Candara" w:hAnsi="Candara" w:cs="Wingdings"/>
      <w:sz w:val="26"/>
      <w:u w:val="none"/>
    </w:rPr>
  </w:style>
  <w:style w:type="character" w:styleId="ListLabel22" w:customStyle="1">
    <w:name w:val="ListLabel 22"/>
    <w:qFormat/>
    <w:rPr>
      <w:rFonts w:cs="Wingdings 2"/>
      <w:u w:val="none"/>
    </w:rPr>
  </w:style>
  <w:style w:type="character" w:styleId="ListLabel23" w:customStyle="1">
    <w:name w:val="ListLabel 23"/>
    <w:qFormat/>
    <w:rPr>
      <w:rFonts w:cs="OpenSymbol"/>
      <w:u w:val="none"/>
    </w:rPr>
  </w:style>
  <w:style w:type="character" w:styleId="ListLabel24" w:customStyle="1">
    <w:name w:val="ListLabel 24"/>
    <w:qFormat/>
    <w:rPr>
      <w:rFonts w:cs="Wingdings"/>
      <w:u w:val="none"/>
    </w:rPr>
  </w:style>
  <w:style w:type="character" w:styleId="ListLabel25" w:customStyle="1">
    <w:name w:val="ListLabel 25"/>
    <w:qFormat/>
    <w:rPr>
      <w:rFonts w:cs="Wingdings 2"/>
      <w:u w:val="none"/>
    </w:rPr>
  </w:style>
  <w:style w:type="character" w:styleId="ListLabel26" w:customStyle="1">
    <w:name w:val="ListLabel 26"/>
    <w:qFormat/>
    <w:rPr>
      <w:rFonts w:cs="OpenSymbol"/>
      <w:u w:val="none"/>
    </w:rPr>
  </w:style>
  <w:style w:type="character" w:styleId="ListLabel27" w:customStyle="1">
    <w:name w:val="ListLabel 27"/>
    <w:qFormat/>
    <w:rPr>
      <w:rFonts w:cs="Wingdings"/>
      <w:u w:val="none"/>
    </w:rPr>
  </w:style>
  <w:style w:type="character" w:styleId="ListLabel28" w:customStyle="1">
    <w:name w:val="ListLabel 28"/>
    <w:qFormat/>
    <w:rPr>
      <w:rFonts w:cs="Wingdings 2"/>
      <w:u w:val="none"/>
    </w:rPr>
  </w:style>
  <w:style w:type="character" w:styleId="ListLabel29" w:customStyle="1">
    <w:name w:val="ListLabel 29"/>
    <w:qFormat/>
    <w:rPr>
      <w:rFonts w:cs="OpenSymbol"/>
      <w:u w:val="none"/>
    </w:rPr>
  </w:style>
  <w:style w:type="character" w:styleId="ListLabel30" w:customStyle="1">
    <w:name w:val="ListLabel 30"/>
    <w:qFormat/>
    <w:rPr>
      <w:rFonts w:ascii="Candara" w:hAnsi="Candara"/>
      <w:color w:val="050505"/>
      <w:sz w:val="26"/>
      <w:szCs w:val="26"/>
    </w:rPr>
  </w:style>
  <w:style w:type="character" w:styleId="ListLabel31" w:customStyle="1">
    <w:name w:val="ListLabel 31"/>
    <w:qFormat/>
    <w:rPr>
      <w:rFonts w:ascii="Candara" w:hAnsi="Candara"/>
      <w:color w:val="050505"/>
      <w:sz w:val="26"/>
      <w:szCs w:val="26"/>
      <w:highlight w:val="yellow"/>
    </w:rPr>
  </w:style>
  <w:style w:type="character" w:styleId="ListLabel32" w:customStyle="1">
    <w:name w:val="ListLabel 32"/>
    <w:qFormat/>
    <w:rPr>
      <w:rFonts w:ascii="Candara" w:hAnsi="Candara"/>
      <w:color w:val="050505"/>
      <w:sz w:val="26"/>
      <w:szCs w:val="26"/>
      <w:highlight w:val="yellow"/>
    </w:rPr>
  </w:style>
  <w:style w:type="character" w:styleId="ListLabel33" w:customStyle="1">
    <w:name w:val="ListLabel 33"/>
    <w:qFormat/>
    <w:rPr>
      <w:rFonts w:cs="Wingdings"/>
      <w:sz w:val="26"/>
      <w:u w:val="none"/>
    </w:rPr>
  </w:style>
  <w:style w:type="character" w:styleId="ListLabel34" w:customStyle="1">
    <w:name w:val="ListLabel 34"/>
    <w:qFormat/>
    <w:rPr>
      <w:rFonts w:cs="Wingdings 2"/>
      <w:u w:val="none"/>
    </w:rPr>
  </w:style>
  <w:style w:type="character" w:styleId="ListLabel35" w:customStyle="1">
    <w:name w:val="ListLabel 35"/>
    <w:qFormat/>
    <w:rPr>
      <w:rFonts w:cs="OpenSymbol"/>
      <w:u w:val="none"/>
    </w:rPr>
  </w:style>
  <w:style w:type="character" w:styleId="ListLabel36" w:customStyle="1">
    <w:name w:val="ListLabel 36"/>
    <w:qFormat/>
    <w:rPr>
      <w:rFonts w:cs="Wingdings"/>
      <w:u w:val="none"/>
    </w:rPr>
  </w:style>
  <w:style w:type="character" w:styleId="ListLabel37" w:customStyle="1">
    <w:name w:val="ListLabel 37"/>
    <w:qFormat/>
    <w:rPr>
      <w:rFonts w:cs="Wingdings 2"/>
      <w:u w:val="none"/>
    </w:rPr>
  </w:style>
  <w:style w:type="character" w:styleId="ListLabel38" w:customStyle="1">
    <w:name w:val="ListLabel 38"/>
    <w:qFormat/>
    <w:rPr>
      <w:rFonts w:cs="OpenSymbol"/>
      <w:u w:val="none"/>
    </w:rPr>
  </w:style>
  <w:style w:type="character" w:styleId="ListLabel39" w:customStyle="1">
    <w:name w:val="ListLabel 39"/>
    <w:qFormat/>
    <w:rPr>
      <w:rFonts w:cs="Wingdings"/>
      <w:u w:val="none"/>
    </w:rPr>
  </w:style>
  <w:style w:type="character" w:styleId="ListLabel40" w:customStyle="1">
    <w:name w:val="ListLabel 40"/>
    <w:qFormat/>
    <w:rPr>
      <w:rFonts w:cs="Wingdings 2"/>
      <w:u w:val="none"/>
    </w:rPr>
  </w:style>
  <w:style w:type="character" w:styleId="ListLabel41" w:customStyle="1">
    <w:name w:val="ListLabel 41"/>
    <w:qFormat/>
    <w:rPr>
      <w:rFonts w:cs="OpenSymbol"/>
      <w:u w:val="none"/>
    </w:rPr>
  </w:style>
  <w:style w:type="character" w:styleId="ListLabel42" w:customStyle="1">
    <w:name w:val="ListLabel 42"/>
    <w:qFormat/>
    <w:rPr>
      <w:rFonts w:ascii="Candara" w:hAnsi="Candara"/>
      <w:color w:val="050505"/>
      <w:sz w:val="26"/>
      <w:szCs w:val="26"/>
    </w:rPr>
  </w:style>
  <w:style w:type="character" w:styleId="ListLabel43" w:customStyle="1">
    <w:name w:val="ListLabel 43"/>
    <w:qFormat/>
    <w:rPr>
      <w:rFonts w:ascii="Candara" w:hAnsi="Candara"/>
      <w:color w:val="050505"/>
      <w:sz w:val="26"/>
      <w:szCs w:val="26"/>
      <w:highlight w:val="yellow"/>
    </w:rPr>
  </w:style>
  <w:style w:type="character" w:styleId="TestocommentoCarattere" w:customStyle="1">
    <w:name w:val="Testo commento Carattere"/>
    <w:basedOn w:val="DefaultParagraphFont"/>
    <w:link w:val="Testocommento"/>
    <w:uiPriority w:val="99"/>
    <w:semiHidden/>
    <w:qFormat/>
    <w:rPr>
      <w:rFonts w:cs="Mangal"/>
      <w:szCs w:val="18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styleId="SoggettocommentoCarattere" w:customStyle="1">
    <w:name w:val="Soggetto commento Carattere"/>
    <w:basedOn w:val="TestocommentoCarattere"/>
    <w:link w:val="Soggettocommento"/>
    <w:uiPriority w:val="99"/>
    <w:semiHidden/>
    <w:qFormat/>
    <w:rsid w:val="00b7322d"/>
    <w:rPr>
      <w:rFonts w:cs="Mangal"/>
      <w:b/>
      <w:bCs/>
      <w:szCs w:val="18"/>
    </w:rPr>
  </w:style>
  <w:style w:type="character" w:styleId="ListLabel44" w:customStyle="1">
    <w:name w:val="ListLabel 44"/>
    <w:qFormat/>
    <w:rPr>
      <w:rFonts w:cs="Wingdings"/>
      <w:sz w:val="26"/>
      <w:u w:val="none"/>
    </w:rPr>
  </w:style>
  <w:style w:type="character" w:styleId="ListLabel45" w:customStyle="1">
    <w:name w:val="ListLabel 45"/>
    <w:qFormat/>
    <w:rPr>
      <w:rFonts w:cs="Wingdings 2"/>
      <w:u w:val="none"/>
    </w:rPr>
  </w:style>
  <w:style w:type="character" w:styleId="ListLabel46" w:customStyle="1">
    <w:name w:val="ListLabel 46"/>
    <w:qFormat/>
    <w:rPr>
      <w:rFonts w:cs="OpenSymbol"/>
      <w:u w:val="none"/>
    </w:rPr>
  </w:style>
  <w:style w:type="character" w:styleId="ListLabel47" w:customStyle="1">
    <w:name w:val="ListLabel 47"/>
    <w:qFormat/>
    <w:rPr>
      <w:rFonts w:cs="Wingdings"/>
      <w:u w:val="none"/>
    </w:rPr>
  </w:style>
  <w:style w:type="character" w:styleId="ListLabel48" w:customStyle="1">
    <w:name w:val="ListLabel 48"/>
    <w:qFormat/>
    <w:rPr>
      <w:rFonts w:cs="Wingdings 2"/>
      <w:u w:val="none"/>
    </w:rPr>
  </w:style>
  <w:style w:type="character" w:styleId="ListLabel49" w:customStyle="1">
    <w:name w:val="ListLabel 49"/>
    <w:qFormat/>
    <w:rPr>
      <w:rFonts w:cs="OpenSymbol"/>
      <w:u w:val="none"/>
    </w:rPr>
  </w:style>
  <w:style w:type="character" w:styleId="ListLabel50" w:customStyle="1">
    <w:name w:val="ListLabel 50"/>
    <w:qFormat/>
    <w:rPr>
      <w:rFonts w:cs="Wingdings"/>
      <w:u w:val="none"/>
    </w:rPr>
  </w:style>
  <w:style w:type="character" w:styleId="ListLabel51" w:customStyle="1">
    <w:name w:val="ListLabel 51"/>
    <w:qFormat/>
    <w:rPr>
      <w:rFonts w:cs="Wingdings 2"/>
      <w:u w:val="none"/>
    </w:rPr>
  </w:style>
  <w:style w:type="character" w:styleId="ListLabel52" w:customStyle="1">
    <w:name w:val="ListLabel 52"/>
    <w:qFormat/>
    <w:rPr>
      <w:rFonts w:cs="OpenSymbol"/>
      <w:u w:val="none"/>
    </w:rPr>
  </w:style>
  <w:style w:type="character" w:styleId="ListLabel53" w:customStyle="1">
    <w:name w:val="ListLabel 53"/>
    <w:qFormat/>
    <w:rPr>
      <w:rFonts w:ascii="Candara" w:hAnsi="Candara"/>
      <w:color w:val="050505"/>
      <w:sz w:val="26"/>
      <w:szCs w:val="26"/>
    </w:rPr>
  </w:style>
  <w:style w:type="character" w:styleId="ListLabel54" w:customStyle="1">
    <w:name w:val="ListLabel 54"/>
    <w:qFormat/>
    <w:rPr>
      <w:rFonts w:ascii="Candara" w:hAnsi="Candara"/>
      <w:color w:val="050505"/>
      <w:sz w:val="26"/>
      <w:szCs w:val="26"/>
      <w:highlight w:val="yellow"/>
    </w:rPr>
  </w:style>
  <w:style w:type="character" w:styleId="ListLabel55" w:customStyle="1">
    <w:name w:val="ListLabel 55"/>
    <w:qFormat/>
    <w:rPr>
      <w:rFonts w:cs="Wingdings"/>
      <w:sz w:val="26"/>
      <w:u w:val="none"/>
    </w:rPr>
  </w:style>
  <w:style w:type="character" w:styleId="ListLabel56" w:customStyle="1">
    <w:name w:val="ListLabel 56"/>
    <w:qFormat/>
    <w:rPr>
      <w:rFonts w:cs="Wingdings 2"/>
      <w:u w:val="none"/>
    </w:rPr>
  </w:style>
  <w:style w:type="character" w:styleId="ListLabel57" w:customStyle="1">
    <w:name w:val="ListLabel 57"/>
    <w:qFormat/>
    <w:rPr>
      <w:rFonts w:cs="OpenSymbol"/>
      <w:u w:val="none"/>
    </w:rPr>
  </w:style>
  <w:style w:type="character" w:styleId="ListLabel58" w:customStyle="1">
    <w:name w:val="ListLabel 58"/>
    <w:qFormat/>
    <w:rPr>
      <w:rFonts w:cs="Wingdings"/>
      <w:u w:val="none"/>
    </w:rPr>
  </w:style>
  <w:style w:type="character" w:styleId="ListLabel59" w:customStyle="1">
    <w:name w:val="ListLabel 59"/>
    <w:qFormat/>
    <w:rPr>
      <w:rFonts w:cs="Wingdings 2"/>
      <w:u w:val="none"/>
    </w:rPr>
  </w:style>
  <w:style w:type="character" w:styleId="ListLabel60" w:customStyle="1">
    <w:name w:val="ListLabel 60"/>
    <w:qFormat/>
    <w:rPr>
      <w:rFonts w:cs="OpenSymbol"/>
      <w:u w:val="none"/>
    </w:rPr>
  </w:style>
  <w:style w:type="character" w:styleId="ListLabel61" w:customStyle="1">
    <w:name w:val="ListLabel 61"/>
    <w:qFormat/>
    <w:rPr>
      <w:rFonts w:cs="Wingdings"/>
      <w:u w:val="none"/>
    </w:rPr>
  </w:style>
  <w:style w:type="character" w:styleId="ListLabel62" w:customStyle="1">
    <w:name w:val="ListLabel 62"/>
    <w:qFormat/>
    <w:rPr>
      <w:rFonts w:cs="Wingdings 2"/>
      <w:u w:val="none"/>
    </w:rPr>
  </w:style>
  <w:style w:type="character" w:styleId="ListLabel63" w:customStyle="1">
    <w:name w:val="ListLabel 63"/>
    <w:qFormat/>
    <w:rPr>
      <w:rFonts w:cs="OpenSymbol"/>
      <w:u w:val="none"/>
    </w:rPr>
  </w:style>
  <w:style w:type="character" w:styleId="ListLabel64" w:customStyle="1">
    <w:name w:val="ListLabel 64"/>
    <w:qFormat/>
    <w:rPr>
      <w:rFonts w:ascii="Candara" w:hAnsi="Candara"/>
      <w:color w:val="050505"/>
      <w:sz w:val="26"/>
      <w:szCs w:val="26"/>
    </w:rPr>
  </w:style>
  <w:style w:type="character" w:styleId="ListLabel65" w:customStyle="1">
    <w:name w:val="ListLabel 65"/>
    <w:qFormat/>
    <w:rPr>
      <w:rFonts w:ascii="Candara" w:hAnsi="Candara"/>
      <w:color w:val="050505"/>
      <w:sz w:val="26"/>
      <w:szCs w:val="26"/>
      <w:highlight w:val="yellow"/>
    </w:rPr>
  </w:style>
  <w:style w:type="character" w:styleId="ListLabel66" w:customStyle="1">
    <w:name w:val="ListLabel 66"/>
    <w:qFormat/>
    <w:rPr>
      <w:rFonts w:cs="Wingdings"/>
      <w:sz w:val="26"/>
      <w:u w:val="none"/>
    </w:rPr>
  </w:style>
  <w:style w:type="character" w:styleId="ListLabel67" w:customStyle="1">
    <w:name w:val="ListLabel 67"/>
    <w:qFormat/>
    <w:rPr>
      <w:rFonts w:cs="Wingdings 2"/>
      <w:u w:val="none"/>
    </w:rPr>
  </w:style>
  <w:style w:type="character" w:styleId="ListLabel68" w:customStyle="1">
    <w:name w:val="ListLabel 68"/>
    <w:qFormat/>
    <w:rPr>
      <w:rFonts w:cs="OpenSymbol"/>
      <w:u w:val="none"/>
    </w:rPr>
  </w:style>
  <w:style w:type="character" w:styleId="ListLabel69" w:customStyle="1">
    <w:name w:val="ListLabel 69"/>
    <w:qFormat/>
    <w:rPr>
      <w:rFonts w:cs="Wingdings"/>
      <w:u w:val="none"/>
    </w:rPr>
  </w:style>
  <w:style w:type="character" w:styleId="ListLabel70" w:customStyle="1">
    <w:name w:val="ListLabel 70"/>
    <w:qFormat/>
    <w:rPr>
      <w:rFonts w:cs="Wingdings 2"/>
      <w:u w:val="none"/>
    </w:rPr>
  </w:style>
  <w:style w:type="character" w:styleId="ListLabel71" w:customStyle="1">
    <w:name w:val="ListLabel 71"/>
    <w:qFormat/>
    <w:rPr>
      <w:rFonts w:cs="OpenSymbol"/>
      <w:u w:val="none"/>
    </w:rPr>
  </w:style>
  <w:style w:type="character" w:styleId="ListLabel72" w:customStyle="1">
    <w:name w:val="ListLabel 72"/>
    <w:qFormat/>
    <w:rPr>
      <w:rFonts w:cs="Wingdings"/>
      <w:u w:val="none"/>
    </w:rPr>
  </w:style>
  <w:style w:type="character" w:styleId="ListLabel73" w:customStyle="1">
    <w:name w:val="ListLabel 73"/>
    <w:qFormat/>
    <w:rPr>
      <w:rFonts w:cs="Wingdings 2"/>
      <w:u w:val="none"/>
    </w:rPr>
  </w:style>
  <w:style w:type="character" w:styleId="ListLabel74" w:customStyle="1">
    <w:name w:val="ListLabel 74"/>
    <w:qFormat/>
    <w:rPr>
      <w:rFonts w:cs="OpenSymbol"/>
      <w:u w:val="none"/>
    </w:rPr>
  </w:style>
  <w:style w:type="character" w:styleId="ListLabel75" w:customStyle="1">
    <w:name w:val="ListLabel 75"/>
    <w:qFormat/>
    <w:rPr>
      <w:rFonts w:ascii="Candara" w:hAnsi="Candara"/>
      <w:color w:val="050505"/>
      <w:sz w:val="26"/>
      <w:szCs w:val="26"/>
    </w:rPr>
  </w:style>
  <w:style w:type="character" w:styleId="ListLabel76" w:customStyle="1">
    <w:name w:val="ListLabel 76"/>
    <w:qFormat/>
    <w:rPr>
      <w:rFonts w:ascii="Candara" w:hAnsi="Candara"/>
      <w:color w:val="050505"/>
      <w:sz w:val="26"/>
      <w:szCs w:val="26"/>
      <w:highlight w:val="yellow"/>
    </w:rPr>
  </w:style>
  <w:style w:type="character" w:styleId="ListLabel77" w:customStyle="1">
    <w:name w:val="ListLabel 77"/>
    <w:qFormat/>
    <w:rPr>
      <w:rFonts w:ascii="Candara" w:hAnsi="Candara"/>
      <w:color w:val="050505"/>
      <w:sz w:val="26"/>
      <w:szCs w:val="26"/>
    </w:rPr>
  </w:style>
  <w:style w:type="character" w:styleId="ListLabel78" w:customStyle="1">
    <w:name w:val="ListLabel 78"/>
    <w:qFormat/>
    <w:rPr>
      <w:rFonts w:ascii="Candara" w:hAnsi="Candara"/>
      <w:color w:val="050505"/>
      <w:sz w:val="26"/>
      <w:szCs w:val="26"/>
      <w:highlight w:val="yellow"/>
    </w:rPr>
  </w:style>
  <w:style w:type="character" w:styleId="ListLabel79" w:customStyle="1">
    <w:name w:val="ListLabel 79"/>
    <w:qFormat/>
    <w:rPr>
      <w:rFonts w:ascii="Candara" w:hAnsi="Candara"/>
      <w:color w:val="050505"/>
      <w:sz w:val="26"/>
      <w:szCs w:val="26"/>
    </w:rPr>
  </w:style>
  <w:style w:type="character" w:styleId="ListLabel80">
    <w:name w:val="ListLabel 80"/>
    <w:qFormat/>
    <w:rPr>
      <w:rFonts w:ascii="Candara" w:hAnsi="Candara"/>
      <w:color w:val="050505"/>
      <w:sz w:val="26"/>
      <w:szCs w:val="26"/>
    </w:rPr>
  </w:style>
  <w:style w:type="character" w:styleId="ListLabel81">
    <w:name w:val="ListLabel 81"/>
    <w:qFormat/>
    <w:rPr>
      <w:rFonts w:ascii="Candara" w:hAnsi="Candara"/>
      <w:color w:val="050505"/>
      <w:sz w:val="26"/>
      <w:szCs w:val="26"/>
      <w:lang w:val="en-US"/>
    </w:rPr>
  </w:style>
  <w:style w:type="character" w:styleId="ListLabel82">
    <w:name w:val="ListLabel 82"/>
    <w:qFormat/>
    <w:rPr>
      <w:rFonts w:ascii="Candara" w:hAnsi="Candara"/>
      <w:color w:val="050505"/>
      <w:sz w:val="26"/>
      <w:szCs w:val="26"/>
    </w:rPr>
  </w:style>
  <w:style w:type="character" w:styleId="ListLabel83">
    <w:name w:val="ListLabel 83"/>
    <w:qFormat/>
    <w:rPr>
      <w:rFonts w:ascii="Candara" w:hAnsi="Candara"/>
      <w:color w:val="050505"/>
      <w:sz w:val="26"/>
      <w:szCs w:val="26"/>
      <w:lang w:val="en-US"/>
    </w:rPr>
  </w:style>
  <w:style w:type="character" w:styleId="ListLabel84">
    <w:name w:val="ListLabel 84"/>
    <w:qFormat/>
    <w:rPr>
      <w:rFonts w:ascii="Candara" w:hAnsi="Candara"/>
      <w:color w:val="050505"/>
      <w:sz w:val="26"/>
      <w:szCs w:val="26"/>
    </w:rPr>
  </w:style>
  <w:style w:type="character" w:styleId="ListLabel85">
    <w:name w:val="ListLabel 85"/>
    <w:qFormat/>
    <w:rPr>
      <w:rFonts w:ascii="Candara" w:hAnsi="Candara"/>
      <w:color w:val="050505"/>
      <w:sz w:val="26"/>
      <w:szCs w:val="26"/>
      <w:lang w:val="en-US"/>
    </w:rPr>
  </w:style>
  <w:style w:type="character" w:styleId="ListLabel86">
    <w:name w:val="ListLabel 86"/>
    <w:qFormat/>
    <w:rPr>
      <w:rFonts w:ascii="Candara" w:hAnsi="Candara"/>
      <w:color w:val="050505"/>
      <w:sz w:val="26"/>
      <w:szCs w:val="26"/>
    </w:rPr>
  </w:style>
  <w:style w:type="character" w:styleId="ListLabel87">
    <w:name w:val="ListLabel 87"/>
    <w:qFormat/>
    <w:rPr>
      <w:rFonts w:ascii="Candara" w:hAnsi="Candara"/>
      <w:color w:val="050505"/>
      <w:sz w:val="26"/>
      <w:szCs w:val="26"/>
      <w:lang w:val="en-US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before="0" w:after="140"/>
    </w:pPr>
    <w:rPr/>
  </w:style>
  <w:style w:type="paragraph" w:styleId="Elenco">
    <w:name w:val="List"/>
    <w:basedOn w:val="Corpodeltesto"/>
    <w:pPr/>
    <w:rPr/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/>
  </w:style>
  <w:style w:type="paragraph" w:styleId="Titoloprincipale">
    <w:name w:val="Title"/>
    <w:basedOn w:val="Normal"/>
    <w:next w:val="Corpodeltesto"/>
    <w:uiPriority w:val="10"/>
    <w:qFormat/>
    <w:pPr>
      <w:keepNext w:val="true"/>
      <w:keepLines/>
      <w:spacing w:before="0" w:after="60"/>
    </w:pPr>
    <w:rPr>
      <w:sz w:val="52"/>
      <w:szCs w:val="52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LOnormal" w:customStyle="1">
    <w:name w:val="LO-normal"/>
    <w:qFormat/>
    <w:pPr>
      <w:widowControl/>
      <w:bidi w:val="0"/>
      <w:jc w:val="left"/>
    </w:pPr>
    <w:rPr>
      <w:rFonts w:ascii="Arial" w:hAnsi="Arial" w:eastAsia="Arial" w:cs="Arial"/>
      <w:color w:val="auto"/>
      <w:kern w:val="0"/>
      <w:sz w:val="22"/>
      <w:szCs w:val="22"/>
      <w:lang w:val="it" w:eastAsia="zh-CN" w:bidi="hi-IN"/>
    </w:rPr>
  </w:style>
  <w:style w:type="paragraph" w:styleId="Sottotitolo">
    <w:name w:val="Subtitle"/>
    <w:basedOn w:val="LOnormal"/>
    <w:next w:val="LOnormal"/>
    <w:uiPriority w:val="11"/>
    <w:qFormat/>
    <w:pPr>
      <w:keepNext w:val="true"/>
      <w:keepLines/>
      <w:spacing w:before="0" w:after="320"/>
    </w:pPr>
    <w:rPr>
      <w:color w:val="666666"/>
      <w:sz w:val="30"/>
      <w:szCs w:val="30"/>
    </w:rPr>
  </w:style>
  <w:style w:type="paragraph" w:styleId="Intestazione">
    <w:name w:val="Header"/>
    <w:basedOn w:val="Normal"/>
    <w:pPr/>
    <w:rPr/>
  </w:style>
  <w:style w:type="paragraph" w:styleId="Annotationtext">
    <w:name w:val="annotation text"/>
    <w:basedOn w:val="Normal"/>
    <w:link w:val="TestocommentoCarattere"/>
    <w:uiPriority w:val="99"/>
    <w:semiHidden/>
    <w:unhideWhenUsed/>
    <w:qFormat/>
    <w:pPr>
      <w:spacing w:lineRule="auto" w:line="240"/>
    </w:pPr>
    <w:rPr>
      <w:rFonts w:cs="Mangal"/>
      <w:sz w:val="20"/>
      <w:szCs w:val="18"/>
    </w:rPr>
  </w:style>
  <w:style w:type="paragraph" w:styleId="Annotationsubject">
    <w:name w:val="annotation subject"/>
    <w:basedOn w:val="Annotationtext"/>
    <w:next w:val="Annotationtext"/>
    <w:link w:val="SoggettocommentoCarattere"/>
    <w:uiPriority w:val="99"/>
    <w:semiHidden/>
    <w:unhideWhenUsed/>
    <w:qFormat/>
    <w:rsid w:val="00b7322d"/>
    <w:pPr/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terredarte.eu/" TargetMode="External"/><Relationship Id="rId3" Type="http://schemas.openxmlformats.org/officeDocument/2006/relationships/hyperlink" Target="mailto:sara.prandoni@gmail.com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Application>LibreOffice/6.1.3.2$Windows_X86_64 LibreOffice_project/86daf60bf00efa86ad547e59e09d6bb77c699acb</Application>
  <Pages>4</Pages>
  <Words>1300</Words>
  <Characters>7205</Characters>
  <CharactersWithSpaces>8477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2023-05-22T14:13:00Z</dcterms:created>
  <dc:creator>tabata monico</dc:creator>
  <dc:description/>
  <dc:language>it-IT</dc:language>
  <cp:lastModifiedBy/>
  <dcterms:modified xsi:type="dcterms:W3CDTF">2023-06-07T10:31:49Z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